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AC" w:rsidRPr="0055720B" w:rsidRDefault="008C0BAC" w:rsidP="008C0BAC">
      <w:pPr>
        <w:shd w:val="clear" w:color="auto" w:fill="E5DFEC" w:themeFill="accent4" w:themeFillTint="33"/>
        <w:rPr>
          <w:noProof/>
          <w:lang w:val="ka-GE"/>
        </w:rPr>
      </w:pPr>
      <w:r w:rsidRPr="0055720B">
        <w:rPr>
          <w:b/>
          <w:noProof/>
        </w:rPr>
        <w:drawing>
          <wp:inline distT="0" distB="0" distL="0" distR="0">
            <wp:extent cx="6421755" cy="6521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1755" cy="652145"/>
                    </a:xfrm>
                    <a:prstGeom prst="rect">
                      <a:avLst/>
                    </a:prstGeom>
                    <a:noFill/>
                  </pic:spPr>
                </pic:pic>
              </a:graphicData>
            </a:graphic>
          </wp:inline>
        </w:drawing>
      </w:r>
    </w:p>
    <w:p w:rsidR="008C0BAC" w:rsidRPr="0055720B" w:rsidRDefault="008C0BAC" w:rsidP="008C0BAC">
      <w:pPr>
        <w:spacing w:line="360" w:lineRule="auto"/>
        <w:jc w:val="center"/>
        <w:rPr>
          <w:rFonts w:ascii="Sylfaen" w:hAnsi="Sylfaen" w:cs="Sylfaen"/>
          <w:b/>
          <w:noProof/>
          <w:sz w:val="16"/>
          <w:szCs w:val="16"/>
          <w:lang w:val="ka-GE"/>
        </w:rPr>
      </w:pPr>
    </w:p>
    <w:tbl>
      <w:tblPr>
        <w:tblW w:w="0" w:type="auto"/>
        <w:jc w:val="center"/>
        <w:tblLook w:val="01E0" w:firstRow="1" w:lastRow="1" w:firstColumn="1" w:lastColumn="1" w:noHBand="0" w:noVBand="0"/>
      </w:tblPr>
      <w:tblGrid>
        <w:gridCol w:w="8055"/>
      </w:tblGrid>
      <w:tr w:rsidR="008C0BAC" w:rsidRPr="0055720B" w:rsidTr="00D35C79">
        <w:trPr>
          <w:jc w:val="center"/>
        </w:trPr>
        <w:tc>
          <w:tcPr>
            <w:tcW w:w="8055" w:type="dxa"/>
          </w:tcPr>
          <w:p w:rsidR="008C0BAC" w:rsidRPr="0055720B" w:rsidRDefault="008C0BAC" w:rsidP="00763652">
            <w:pPr>
              <w:spacing w:line="360" w:lineRule="auto"/>
              <w:jc w:val="center"/>
              <w:rPr>
                <w:rFonts w:ascii="Sylfaen" w:hAnsi="Sylfaen" w:cs="Sylfaen"/>
                <w:b/>
                <w:noProof/>
                <w:sz w:val="16"/>
                <w:szCs w:val="16"/>
                <w:lang w:val="ka-GE"/>
              </w:rPr>
            </w:pPr>
          </w:p>
          <w:p w:rsidR="008C0BAC" w:rsidRPr="0055720B" w:rsidRDefault="008C0BAC" w:rsidP="00763652">
            <w:pPr>
              <w:spacing w:line="360" w:lineRule="auto"/>
              <w:jc w:val="center"/>
              <w:rPr>
                <w:rFonts w:ascii="Sylfaen" w:hAnsi="Sylfaen" w:cs="Sylfaen"/>
                <w:b/>
                <w:noProof/>
                <w:sz w:val="28"/>
                <w:szCs w:val="28"/>
                <w:u w:val="single"/>
                <w:lang w:val="ka-GE"/>
              </w:rPr>
            </w:pPr>
            <w:r w:rsidRPr="0055720B">
              <w:rPr>
                <w:rFonts w:ascii="Sylfaen" w:hAnsi="Sylfaen" w:cs="Sylfaen"/>
                <w:b/>
                <w:noProof/>
                <w:sz w:val="28"/>
                <w:szCs w:val="28"/>
                <w:lang w:val="ka-GE"/>
              </w:rPr>
              <w:t>აგრარული  ფაკულტეტი</w:t>
            </w:r>
          </w:p>
          <w:p w:rsidR="008C0BAC" w:rsidRPr="0055720B" w:rsidRDefault="008C0BAC" w:rsidP="00763652">
            <w:pPr>
              <w:spacing w:line="360" w:lineRule="auto"/>
              <w:jc w:val="center"/>
              <w:rPr>
                <w:rFonts w:ascii="Sylfaen" w:hAnsi="Sylfaen"/>
                <w:noProof/>
                <w:lang w:val="ka-GE"/>
              </w:rPr>
            </w:pPr>
          </w:p>
        </w:tc>
      </w:tr>
    </w:tbl>
    <w:p w:rsidR="008C0BAC" w:rsidRPr="0055720B" w:rsidRDefault="008C0BAC" w:rsidP="008C0BAC">
      <w:pPr>
        <w:spacing w:line="360" w:lineRule="auto"/>
        <w:rPr>
          <w:rFonts w:ascii="Sylfaen" w:hAnsi="Sylfaen" w:cs="Sylfaen"/>
          <w:b/>
          <w:noProof/>
          <w:sz w:val="28"/>
          <w:szCs w:val="28"/>
          <w:lang w:val="ka-GE"/>
        </w:rPr>
      </w:pPr>
    </w:p>
    <w:tbl>
      <w:tblPr>
        <w:tblpPr w:leftFromText="180" w:rightFromText="180" w:vertAnchor="text" w:horzAnchor="margin" w:tblpXSpec="center" w:tblpY="248"/>
        <w:tblW w:w="10067" w:type="dxa"/>
        <w:tblLook w:val="01E0" w:firstRow="1" w:lastRow="1" w:firstColumn="1" w:lastColumn="1" w:noHBand="0" w:noVBand="0"/>
      </w:tblPr>
      <w:tblGrid>
        <w:gridCol w:w="5015"/>
        <w:gridCol w:w="5052"/>
      </w:tblGrid>
      <w:tr w:rsidR="0055720B" w:rsidRPr="0055720B" w:rsidTr="00D35C79">
        <w:trPr>
          <w:trHeight w:val="1188"/>
        </w:trPr>
        <w:tc>
          <w:tcPr>
            <w:tcW w:w="5015" w:type="dxa"/>
          </w:tcPr>
          <w:p w:rsidR="008C0BAC" w:rsidRPr="0055720B" w:rsidRDefault="008C0BAC" w:rsidP="00763652">
            <w:pPr>
              <w:tabs>
                <w:tab w:val="center" w:pos="4320"/>
                <w:tab w:val="right" w:pos="8640"/>
              </w:tabs>
              <w:spacing w:line="360" w:lineRule="auto"/>
              <w:ind w:left="1740" w:hanging="1740"/>
              <w:jc w:val="center"/>
              <w:rPr>
                <w:rFonts w:ascii="Sylfaen" w:hAnsi="Sylfaen" w:cs="Sylfaen"/>
                <w:b/>
                <w:noProof/>
                <w:sz w:val="20"/>
                <w:szCs w:val="20"/>
                <w:lang w:val="ka-GE"/>
              </w:rPr>
            </w:pPr>
            <w:r w:rsidRPr="0055720B">
              <w:rPr>
                <w:rFonts w:ascii="Sylfaen" w:hAnsi="Sylfaen" w:cs="Sylfaen"/>
                <w:b/>
                <w:noProof/>
                <w:sz w:val="20"/>
                <w:szCs w:val="20"/>
                <w:lang w:val="ka-GE"/>
              </w:rPr>
              <w:t>„დამტკიცებულია შესწორებებით “</w:t>
            </w:r>
          </w:p>
          <w:p w:rsidR="008C0BAC" w:rsidRPr="0055720B" w:rsidRDefault="008C0BAC" w:rsidP="00763652">
            <w:pPr>
              <w:tabs>
                <w:tab w:val="center" w:pos="4320"/>
                <w:tab w:val="right" w:pos="8640"/>
              </w:tabs>
              <w:spacing w:line="360" w:lineRule="auto"/>
              <w:ind w:left="1740" w:hanging="1740"/>
              <w:jc w:val="center"/>
              <w:rPr>
                <w:rFonts w:ascii="Sylfaen" w:hAnsi="Sylfaen" w:cs="Sylfaen"/>
                <w:b/>
                <w:noProof/>
                <w:sz w:val="20"/>
                <w:szCs w:val="20"/>
                <w:lang w:val="ka-GE"/>
              </w:rPr>
            </w:pPr>
            <w:r w:rsidRPr="0055720B">
              <w:rPr>
                <w:rFonts w:ascii="Sylfaen" w:hAnsi="Sylfaen" w:cs="Sylfaen"/>
                <w:b/>
                <w:noProof/>
                <w:sz w:val="20"/>
                <w:szCs w:val="20"/>
                <w:lang w:val="ka-GE"/>
              </w:rPr>
              <w:t>რექტორი:  პროფესორიგიორგი ღავთაძე</w:t>
            </w:r>
          </w:p>
          <w:p w:rsidR="00D35C79" w:rsidRPr="00282496" w:rsidRDefault="008C0BAC" w:rsidP="00D35C79">
            <w:pPr>
              <w:rPr>
                <w:rFonts w:ascii="Sylfaen" w:hAnsi="Sylfaen"/>
                <w:b/>
              </w:rPr>
            </w:pPr>
            <w:r w:rsidRPr="0055720B">
              <w:rPr>
                <w:rFonts w:ascii="Sylfaen" w:hAnsi="Sylfaen" w:cs="Sylfaen"/>
                <w:b/>
                <w:noProof/>
                <w:sz w:val="20"/>
                <w:szCs w:val="20"/>
                <w:lang w:val="ka-GE"/>
              </w:rPr>
              <w:t>აკადემიური საბჭოს სხდომის ოქმი</w:t>
            </w:r>
            <w:r w:rsidR="00D35C79">
              <w:rPr>
                <w:rFonts w:ascii="Sylfaen" w:hAnsi="Sylfaen" w:cs="Sylfaen"/>
                <w:b/>
                <w:noProof/>
                <w:sz w:val="20"/>
                <w:szCs w:val="20"/>
                <w:lang w:val="ka-GE"/>
              </w:rPr>
              <w:t xml:space="preserve"> </w:t>
            </w:r>
            <w:r w:rsidR="00D35C79" w:rsidRPr="00282496">
              <w:rPr>
                <w:rFonts w:ascii="Sylfaen" w:hAnsi="Sylfaen"/>
                <w:b/>
                <w:lang w:val="ru-RU"/>
              </w:rPr>
              <w:t>№ 1</w:t>
            </w:r>
            <w:r w:rsidR="00D35C79">
              <w:rPr>
                <w:rFonts w:ascii="Sylfaen" w:hAnsi="Sylfaen"/>
                <w:b/>
                <w:lang w:val="ka-GE"/>
              </w:rPr>
              <w:t>.</w:t>
            </w:r>
            <w:r w:rsidR="00D35C79">
              <w:rPr>
                <w:rFonts w:ascii="Sylfaen" w:hAnsi="Sylfaen"/>
                <w:b/>
                <w:lang w:val="ru-RU"/>
              </w:rPr>
              <w:t xml:space="preserve"> </w:t>
            </w:r>
            <w:r w:rsidR="00D35C79" w:rsidRPr="00282496">
              <w:rPr>
                <w:rFonts w:ascii="Sylfaen" w:hAnsi="Sylfaen"/>
                <w:b/>
                <w:lang w:val="ru-RU"/>
              </w:rPr>
              <w:t>15</w:t>
            </w:r>
            <w:r w:rsidR="00D35C79" w:rsidRPr="00282496">
              <w:rPr>
                <w:rFonts w:ascii="Sylfaen" w:hAnsi="Sylfaen"/>
                <w:b/>
              </w:rPr>
              <w:t>.09.2017</w:t>
            </w:r>
          </w:p>
          <w:p w:rsidR="008C0BAC" w:rsidRPr="0055720B" w:rsidRDefault="008C0BAC" w:rsidP="00701CB5">
            <w:pPr>
              <w:tabs>
                <w:tab w:val="center" w:pos="4320"/>
                <w:tab w:val="right" w:pos="8640"/>
              </w:tabs>
              <w:spacing w:line="360" w:lineRule="auto"/>
              <w:jc w:val="center"/>
              <w:rPr>
                <w:rFonts w:ascii="Sylfaen" w:hAnsi="Sylfaen" w:cs="Sylfaen"/>
                <w:noProof/>
                <w:sz w:val="20"/>
                <w:szCs w:val="20"/>
                <w:lang w:val="ka-GE"/>
              </w:rPr>
            </w:pPr>
          </w:p>
        </w:tc>
        <w:tc>
          <w:tcPr>
            <w:tcW w:w="5052" w:type="dxa"/>
          </w:tcPr>
          <w:p w:rsidR="008C0BAC" w:rsidRPr="0055720B" w:rsidRDefault="008C0BAC" w:rsidP="00763652">
            <w:pPr>
              <w:tabs>
                <w:tab w:val="center" w:pos="4320"/>
                <w:tab w:val="right" w:pos="8640"/>
              </w:tabs>
              <w:spacing w:line="360" w:lineRule="auto"/>
              <w:ind w:left="1740" w:hanging="1740"/>
              <w:jc w:val="center"/>
              <w:rPr>
                <w:rFonts w:ascii="Sylfaen" w:hAnsi="Sylfaen" w:cs="Sylfaen"/>
                <w:b/>
                <w:noProof/>
                <w:sz w:val="20"/>
                <w:szCs w:val="20"/>
                <w:lang w:val="ka-GE"/>
              </w:rPr>
            </w:pPr>
            <w:r w:rsidRPr="0055720B">
              <w:rPr>
                <w:rFonts w:ascii="Sylfaen" w:hAnsi="Sylfaen" w:cs="Sylfaen"/>
                <w:b/>
                <w:noProof/>
                <w:sz w:val="20"/>
                <w:szCs w:val="20"/>
                <w:lang w:val="ka-GE"/>
              </w:rPr>
              <w:t>„დამტკიცებულია შესწორებებით “</w:t>
            </w:r>
          </w:p>
          <w:p w:rsidR="008C0BAC" w:rsidRPr="0055720B" w:rsidRDefault="008C0BAC" w:rsidP="00763652">
            <w:pPr>
              <w:tabs>
                <w:tab w:val="center" w:pos="4320"/>
                <w:tab w:val="right" w:pos="8640"/>
              </w:tabs>
              <w:spacing w:line="360" w:lineRule="auto"/>
              <w:rPr>
                <w:rFonts w:ascii="Sylfaen" w:hAnsi="Sylfaen" w:cs="Sylfaen"/>
                <w:b/>
                <w:bCs/>
                <w:noProof/>
                <w:sz w:val="20"/>
                <w:szCs w:val="20"/>
                <w:lang w:val="ka-GE"/>
              </w:rPr>
            </w:pPr>
            <w:r w:rsidRPr="0055720B">
              <w:rPr>
                <w:rFonts w:ascii="Sylfaen" w:hAnsi="Sylfaen" w:cs="Sylfaen"/>
                <w:b/>
                <w:noProof/>
                <w:sz w:val="20"/>
                <w:szCs w:val="20"/>
                <w:lang w:val="ka-GE"/>
              </w:rPr>
              <w:t xml:space="preserve">დეკანი : </w:t>
            </w:r>
            <w:r w:rsidRPr="0055720B">
              <w:rPr>
                <w:rFonts w:ascii="Sylfaen" w:hAnsi="Sylfaen" w:cs="Sylfaen"/>
                <w:b/>
                <w:bCs/>
                <w:noProof/>
                <w:sz w:val="20"/>
                <w:szCs w:val="20"/>
                <w:lang w:val="ka-GE"/>
              </w:rPr>
              <w:t>პროფესორი ქეთევან კინწურაშვილი</w:t>
            </w:r>
          </w:p>
          <w:p w:rsidR="008C0BAC" w:rsidRPr="0055720B" w:rsidRDefault="008C0BAC" w:rsidP="00701CB5">
            <w:pPr>
              <w:tabs>
                <w:tab w:val="center" w:pos="4320"/>
                <w:tab w:val="right" w:pos="8640"/>
              </w:tabs>
              <w:spacing w:line="360" w:lineRule="auto"/>
              <w:rPr>
                <w:rFonts w:ascii="Sylfaen" w:hAnsi="Sylfaen" w:cs="Sylfaen"/>
                <w:noProof/>
                <w:sz w:val="20"/>
                <w:szCs w:val="20"/>
                <w:lang w:val="ka-GE"/>
              </w:rPr>
            </w:pPr>
            <w:r w:rsidRPr="0055720B">
              <w:rPr>
                <w:rFonts w:ascii="Sylfaen" w:hAnsi="Sylfaen" w:cs="Sylfaen"/>
                <w:b/>
                <w:noProof/>
                <w:sz w:val="20"/>
                <w:szCs w:val="20"/>
                <w:lang w:val="ka-GE"/>
              </w:rPr>
              <w:t>ფაკულტეტის  საბჭოს სხდომის ოქმი №</w:t>
            </w:r>
            <w:r w:rsidR="00701CB5">
              <w:rPr>
                <w:rFonts w:ascii="Sylfaen" w:hAnsi="Sylfaen" w:cs="Sylfaen"/>
                <w:b/>
                <w:noProof/>
                <w:sz w:val="20"/>
                <w:szCs w:val="20"/>
              </w:rPr>
              <w:t>2. 0</w:t>
            </w:r>
            <w:r w:rsidR="00622E6D">
              <w:rPr>
                <w:rFonts w:ascii="Sylfaen" w:hAnsi="Sylfaen" w:cs="Sylfaen"/>
                <w:b/>
                <w:noProof/>
                <w:sz w:val="20"/>
                <w:szCs w:val="20"/>
              </w:rPr>
              <w:t>8</w:t>
            </w:r>
            <w:r w:rsidR="00701CB5">
              <w:rPr>
                <w:rFonts w:ascii="Sylfaen" w:hAnsi="Sylfaen" w:cs="Sylfaen"/>
                <w:b/>
                <w:noProof/>
                <w:sz w:val="20"/>
                <w:szCs w:val="20"/>
              </w:rPr>
              <w:t>. 09. 2017</w:t>
            </w:r>
          </w:p>
        </w:tc>
      </w:tr>
    </w:tbl>
    <w:p w:rsidR="008C0BAC" w:rsidRPr="00D86878" w:rsidRDefault="008C0BAC" w:rsidP="008C0BAC">
      <w:pPr>
        <w:spacing w:line="360" w:lineRule="auto"/>
        <w:rPr>
          <w:rFonts w:ascii="Sylfaen" w:hAnsi="Sylfaen" w:cs="Sylfaen"/>
          <w:noProof/>
          <w:sz w:val="28"/>
          <w:szCs w:val="28"/>
          <w:lang w:val="ru-RU"/>
        </w:rPr>
      </w:pPr>
    </w:p>
    <w:p w:rsidR="008C0BAC" w:rsidRPr="0055720B" w:rsidRDefault="008C0BAC" w:rsidP="00C81AD1">
      <w:pPr>
        <w:spacing w:line="360" w:lineRule="auto"/>
        <w:jc w:val="center"/>
        <w:rPr>
          <w:rFonts w:ascii="Sylfaen" w:hAnsi="Sylfaen" w:cs="Sylfaen"/>
          <w:b/>
          <w:noProof/>
          <w:sz w:val="28"/>
          <w:szCs w:val="28"/>
          <w:lang w:val="ka-GE"/>
        </w:rPr>
      </w:pPr>
      <w:r w:rsidRPr="0055720B">
        <w:rPr>
          <w:rFonts w:ascii="Sylfaen" w:hAnsi="Sylfaen" w:cs="Sylfaen"/>
          <w:b/>
          <w:noProof/>
          <w:sz w:val="28"/>
          <w:szCs w:val="28"/>
          <w:lang w:val="ka-GE"/>
        </w:rPr>
        <w:t>სამაგისტრო   პროგრამა</w:t>
      </w:r>
    </w:p>
    <w:p w:rsidR="008C0BAC" w:rsidRPr="0055720B" w:rsidRDefault="008C0BAC" w:rsidP="008C0BAC">
      <w:pPr>
        <w:spacing w:line="360" w:lineRule="auto"/>
        <w:jc w:val="center"/>
        <w:rPr>
          <w:rFonts w:ascii="Sylfaen" w:hAnsi="Sylfaen" w:cs="Sylfaen"/>
          <w:b/>
          <w:noProof/>
          <w:sz w:val="36"/>
          <w:szCs w:val="36"/>
          <w:lang w:val="ka-GE"/>
        </w:rPr>
      </w:pPr>
      <w:r w:rsidRPr="0055720B">
        <w:rPr>
          <w:rFonts w:ascii="Sylfaen" w:hAnsi="Sylfaen" w:cs="Sylfaen"/>
          <w:b/>
          <w:noProof/>
          <w:sz w:val="36"/>
          <w:szCs w:val="36"/>
          <w:lang w:val="ka-GE"/>
        </w:rPr>
        <w:t>ლანდშაფტური არქიტექტურა</w:t>
      </w:r>
    </w:p>
    <w:p w:rsidR="00AB35B7" w:rsidRPr="00D86878" w:rsidRDefault="00AB35B7" w:rsidP="00AB35B7">
      <w:pPr>
        <w:spacing w:after="0" w:line="240" w:lineRule="auto"/>
        <w:ind w:left="651" w:hanging="651"/>
        <w:jc w:val="center"/>
        <w:rPr>
          <w:b/>
          <w:noProof/>
          <w:sz w:val="28"/>
          <w:szCs w:val="28"/>
        </w:rPr>
      </w:pPr>
      <w:r w:rsidRPr="0055720B">
        <w:rPr>
          <w:rFonts w:ascii="Sylfaen" w:hAnsi="Sylfaen"/>
          <w:b/>
          <w:noProof/>
          <w:sz w:val="28"/>
          <w:szCs w:val="28"/>
          <w:lang w:val="ka-GE"/>
        </w:rPr>
        <w:t>Landscape Ar</w:t>
      </w:r>
      <w:r w:rsidR="00D86878">
        <w:rPr>
          <w:rFonts w:ascii="Sylfaen" w:hAnsi="Sylfaen"/>
          <w:b/>
          <w:noProof/>
          <w:sz w:val="28"/>
          <w:szCs w:val="28"/>
        </w:rPr>
        <w:t xml:space="preserve">chitecture </w:t>
      </w:r>
    </w:p>
    <w:p w:rsidR="00AB35B7" w:rsidRPr="0055720B" w:rsidRDefault="00AB35B7" w:rsidP="00AB35B7">
      <w:pPr>
        <w:spacing w:line="360" w:lineRule="auto"/>
        <w:rPr>
          <w:rFonts w:ascii="Sylfaen" w:hAnsi="Sylfaen" w:cs="Sylfaen"/>
          <w:b/>
          <w:noProof/>
          <w:sz w:val="36"/>
          <w:szCs w:val="36"/>
          <w:lang w:val="ka-GE"/>
        </w:rPr>
      </w:pPr>
    </w:p>
    <w:p w:rsidR="00C81AD1" w:rsidRDefault="00C81AD1" w:rsidP="009C7878">
      <w:pPr>
        <w:tabs>
          <w:tab w:val="left" w:pos="3765"/>
        </w:tabs>
        <w:autoSpaceDE w:val="0"/>
        <w:autoSpaceDN w:val="0"/>
        <w:adjustRightInd w:val="0"/>
        <w:spacing w:after="0" w:line="240" w:lineRule="auto"/>
        <w:jc w:val="center"/>
        <w:rPr>
          <w:rFonts w:ascii="Sylfaen" w:hAnsi="Sylfaen"/>
          <w:b/>
          <w:noProof/>
          <w:sz w:val="24"/>
          <w:szCs w:val="24"/>
          <w:lang w:val="ka-GE"/>
        </w:rPr>
      </w:pPr>
      <w:r w:rsidRPr="0055720B">
        <w:rPr>
          <w:rFonts w:ascii="Sylfaen" w:hAnsi="Sylfaen"/>
          <w:b/>
          <w:noProof/>
          <w:sz w:val="24"/>
          <w:szCs w:val="24"/>
          <w:lang w:val="ka-GE"/>
        </w:rPr>
        <w:t>ხელმძღვანელები:   ასოცირებული პროფესორი რამაზ კილაძე</w:t>
      </w:r>
    </w:p>
    <w:p w:rsidR="009C7878" w:rsidRPr="0055720B" w:rsidRDefault="009C7878" w:rsidP="009C7878">
      <w:pPr>
        <w:tabs>
          <w:tab w:val="left" w:pos="3765"/>
        </w:tabs>
        <w:autoSpaceDE w:val="0"/>
        <w:autoSpaceDN w:val="0"/>
        <w:adjustRightInd w:val="0"/>
        <w:spacing w:after="0" w:line="240" w:lineRule="auto"/>
        <w:jc w:val="center"/>
        <w:rPr>
          <w:rFonts w:ascii="Sylfaen" w:hAnsi="Sylfaen" w:cs="Sylfaen"/>
          <w:bCs/>
          <w:noProof/>
          <w:sz w:val="24"/>
          <w:szCs w:val="24"/>
          <w:lang w:val="ka-GE"/>
        </w:rPr>
      </w:pPr>
      <w:r>
        <w:rPr>
          <w:rFonts w:ascii="Sylfaen" w:hAnsi="Sylfaen"/>
          <w:b/>
          <w:noProof/>
          <w:sz w:val="24"/>
          <w:szCs w:val="24"/>
          <w:lang w:val="ka-GE"/>
        </w:rPr>
        <w:t xml:space="preserve">                                 </w:t>
      </w:r>
      <w:r w:rsidRPr="0055720B">
        <w:rPr>
          <w:rFonts w:ascii="Sylfaen" w:hAnsi="Sylfaen"/>
          <w:b/>
          <w:noProof/>
          <w:sz w:val="24"/>
          <w:szCs w:val="24"/>
          <w:lang w:val="ka-GE"/>
        </w:rPr>
        <w:t>ასოცირებული პროფესორი ეთერ ბენიძე</w:t>
      </w:r>
    </w:p>
    <w:p w:rsidR="009C7878" w:rsidRPr="0055720B" w:rsidRDefault="009C7878" w:rsidP="009C7878">
      <w:pPr>
        <w:tabs>
          <w:tab w:val="left" w:pos="3765"/>
        </w:tabs>
        <w:autoSpaceDE w:val="0"/>
        <w:autoSpaceDN w:val="0"/>
        <w:adjustRightInd w:val="0"/>
        <w:spacing w:after="0" w:line="240" w:lineRule="auto"/>
        <w:jc w:val="center"/>
        <w:rPr>
          <w:rFonts w:ascii="Sylfaen" w:hAnsi="Sylfaen" w:cs="Sylfaen"/>
          <w:b/>
          <w:bCs/>
          <w:noProof/>
          <w:lang w:val="ka-GE"/>
        </w:rPr>
      </w:pPr>
    </w:p>
    <w:p w:rsidR="00C81AD1" w:rsidRPr="0055720B" w:rsidRDefault="00C81AD1" w:rsidP="00C81AD1">
      <w:pPr>
        <w:jc w:val="center"/>
        <w:rPr>
          <w:rFonts w:ascii="Sylfaen" w:hAnsi="Sylfaen" w:cs="Sylfaen"/>
          <w:b/>
          <w:bCs/>
          <w:noProof/>
          <w:lang w:val="ka-GE"/>
        </w:rPr>
      </w:pPr>
    </w:p>
    <w:p w:rsidR="00C81AD1" w:rsidRPr="0055720B" w:rsidRDefault="00C81AD1" w:rsidP="00C81AD1">
      <w:pPr>
        <w:jc w:val="center"/>
        <w:rPr>
          <w:rFonts w:ascii="Sylfaen" w:hAnsi="Sylfaen" w:cs="Sylfaen"/>
          <w:b/>
          <w:bCs/>
          <w:noProof/>
          <w:lang w:val="ka-GE"/>
        </w:rPr>
      </w:pPr>
    </w:p>
    <w:p w:rsidR="009C7878" w:rsidRDefault="00C81AD1" w:rsidP="00C81AD1">
      <w:pPr>
        <w:jc w:val="center"/>
        <w:rPr>
          <w:rFonts w:ascii="Sylfaen" w:hAnsi="Sylfaen" w:cs="Sylfaen"/>
          <w:b/>
          <w:bCs/>
          <w:noProof/>
          <w:lang w:val="ka-GE"/>
        </w:rPr>
      </w:pPr>
      <w:r w:rsidRPr="0055720B">
        <w:rPr>
          <w:rFonts w:ascii="Sylfaen" w:hAnsi="Sylfaen" w:cs="Sylfaen"/>
          <w:b/>
          <w:bCs/>
          <w:noProof/>
          <w:lang w:val="ka-GE"/>
        </w:rPr>
        <w:t>ქუთაისი</w:t>
      </w:r>
      <w:r w:rsidR="009C7878">
        <w:rPr>
          <w:rFonts w:ascii="Sylfaen" w:hAnsi="Sylfaen" w:cs="Sylfaen"/>
          <w:b/>
          <w:bCs/>
          <w:noProof/>
          <w:lang w:val="ka-GE"/>
        </w:rPr>
        <w:t xml:space="preserve">, 2017  </w:t>
      </w:r>
      <w:r w:rsidRPr="0055720B">
        <w:rPr>
          <w:rFonts w:ascii="Sylfaen" w:hAnsi="Sylfaen" w:cs="Sylfaen"/>
          <w:b/>
          <w:bCs/>
          <w:noProof/>
          <w:lang w:val="ka-GE"/>
        </w:rPr>
        <w:t>წ.</w:t>
      </w:r>
    </w:p>
    <w:p w:rsidR="009C7878" w:rsidRDefault="009C7878">
      <w:pPr>
        <w:rPr>
          <w:rFonts w:ascii="Sylfaen" w:hAnsi="Sylfaen" w:cs="Sylfaen"/>
          <w:b/>
          <w:bCs/>
          <w:noProof/>
          <w:lang w:val="ka-GE"/>
        </w:rPr>
      </w:pPr>
      <w:r>
        <w:rPr>
          <w:rFonts w:ascii="Sylfaen" w:hAnsi="Sylfaen" w:cs="Sylfaen"/>
          <w:b/>
          <w:bCs/>
          <w:noProof/>
          <w:lang w:val="ka-GE"/>
        </w:rPr>
        <w:br w:type="page"/>
      </w:r>
    </w:p>
    <w:p w:rsidR="00920E56" w:rsidRPr="0055720B" w:rsidRDefault="003B5FF9" w:rsidP="0063209C">
      <w:pPr>
        <w:jc w:val="center"/>
        <w:rPr>
          <w:rFonts w:ascii="Sylfaen" w:hAnsi="Sylfaen" w:cs="Sylfaen"/>
          <w:b/>
          <w:bCs/>
          <w:noProof/>
          <w:lang w:val="ka-GE"/>
        </w:rPr>
      </w:pPr>
      <w:r w:rsidRPr="0055720B">
        <w:rPr>
          <w:rFonts w:ascii="Sylfaen" w:hAnsi="Sylfaen" w:cs="Sylfaen"/>
          <w:b/>
          <w:bCs/>
          <w:noProof/>
          <w:lang w:val="ka-GE"/>
        </w:rPr>
        <w:lastRenderedPageBreak/>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55720B" w:rsidRPr="0055720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5720B" w:rsidRDefault="00761D47" w:rsidP="00AC52E9">
            <w:pPr>
              <w:spacing w:after="0"/>
              <w:rPr>
                <w:rFonts w:ascii="Sylfaen" w:hAnsi="Sylfaen"/>
                <w:b/>
                <w:noProof/>
                <w:sz w:val="20"/>
                <w:szCs w:val="20"/>
                <w:lang w:val="ka-GE"/>
              </w:rPr>
            </w:pPr>
            <w:r w:rsidRPr="0055720B">
              <w:rPr>
                <w:rFonts w:ascii="Sylfaen" w:hAnsi="Sylfaen" w:cs="Sylfaen"/>
                <w:b/>
                <w:noProof/>
                <w:sz w:val="20"/>
                <w:szCs w:val="20"/>
                <w:lang w:val="ka-GE"/>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AC52E9" w:rsidRPr="0055720B" w:rsidRDefault="00AC52E9" w:rsidP="00AC52E9">
            <w:pPr>
              <w:spacing w:after="0" w:line="240" w:lineRule="auto"/>
              <w:rPr>
                <w:rFonts w:ascii="Sylfaen" w:hAnsi="Sylfaen" w:cs="AcadNusx"/>
                <w:b/>
                <w:noProof/>
                <w:sz w:val="20"/>
                <w:szCs w:val="20"/>
                <w:lang w:val="ka-GE"/>
              </w:rPr>
            </w:pPr>
            <w:r w:rsidRPr="0055720B">
              <w:rPr>
                <w:rFonts w:ascii="Sylfaen" w:hAnsi="Sylfaen"/>
                <w:b/>
                <w:noProof/>
                <w:sz w:val="20"/>
                <w:szCs w:val="20"/>
                <w:lang w:val="ka-GE"/>
              </w:rPr>
              <w:t>სამაგისტრო პროგრამა    „</w:t>
            </w:r>
            <w:r w:rsidRPr="0055720B">
              <w:rPr>
                <w:rFonts w:ascii="Sylfaen" w:hAnsi="Sylfaen" w:cs="Sylfaen"/>
                <w:b/>
                <w:noProof/>
                <w:sz w:val="20"/>
                <w:szCs w:val="20"/>
                <w:lang w:val="ka-GE"/>
              </w:rPr>
              <w:t xml:space="preserve">ლანდშაფტურიარქიტექტურა“ - </w:t>
            </w:r>
          </w:p>
          <w:p w:rsidR="00AC52E9" w:rsidRPr="00D86878" w:rsidRDefault="00AC52E9" w:rsidP="00AC52E9">
            <w:pPr>
              <w:spacing w:after="0" w:line="240" w:lineRule="auto"/>
              <w:ind w:left="651" w:hanging="651"/>
              <w:rPr>
                <w:b/>
                <w:noProof/>
                <w:sz w:val="20"/>
                <w:szCs w:val="20"/>
              </w:rPr>
            </w:pPr>
            <w:r w:rsidRPr="0055720B">
              <w:rPr>
                <w:rFonts w:ascii="Sylfaen" w:hAnsi="Sylfaen"/>
                <w:b/>
                <w:noProof/>
                <w:sz w:val="20"/>
                <w:szCs w:val="20"/>
                <w:lang w:val="ka-GE"/>
              </w:rPr>
              <w:t xml:space="preserve">Landscape </w:t>
            </w:r>
            <w:r w:rsidR="00D86878" w:rsidRPr="00D86878">
              <w:rPr>
                <w:rFonts w:ascii="Sylfaen" w:hAnsi="Sylfaen"/>
                <w:b/>
                <w:noProof/>
                <w:sz w:val="20"/>
                <w:szCs w:val="20"/>
                <w:lang w:val="ka-GE"/>
              </w:rPr>
              <w:t>Ar</w:t>
            </w:r>
            <w:r w:rsidR="00D86878" w:rsidRPr="00D86878">
              <w:rPr>
                <w:rFonts w:ascii="Sylfaen" w:hAnsi="Sylfaen"/>
                <w:b/>
                <w:noProof/>
                <w:sz w:val="20"/>
                <w:szCs w:val="20"/>
              </w:rPr>
              <w:t>chitecture</w:t>
            </w:r>
          </w:p>
          <w:p w:rsidR="00761D47" w:rsidRPr="0055720B" w:rsidRDefault="00761D47" w:rsidP="00AC52E9">
            <w:pPr>
              <w:spacing w:after="0" w:line="240" w:lineRule="auto"/>
              <w:ind w:left="651" w:hanging="651"/>
              <w:rPr>
                <w:rFonts w:ascii="Sylfaen" w:hAnsi="Sylfaen"/>
                <w:b/>
                <w:noProof/>
                <w:sz w:val="20"/>
                <w:szCs w:val="20"/>
                <w:lang w:val="ka-GE"/>
              </w:rPr>
            </w:pPr>
            <w:bookmarkStart w:id="0" w:name="_GoBack"/>
            <w:bookmarkEnd w:id="0"/>
          </w:p>
        </w:tc>
      </w:tr>
      <w:tr w:rsidR="0055720B" w:rsidRPr="0055720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55720B" w:rsidRDefault="00761D47" w:rsidP="00AC52E9">
            <w:pPr>
              <w:spacing w:after="0"/>
              <w:rPr>
                <w:rFonts w:ascii="Sylfaen" w:hAnsi="Sylfaen"/>
                <w:b/>
                <w:noProof/>
                <w:sz w:val="20"/>
                <w:szCs w:val="20"/>
                <w:lang w:val="ka-GE"/>
              </w:rPr>
            </w:pPr>
            <w:r w:rsidRPr="0055720B">
              <w:rPr>
                <w:rFonts w:ascii="Sylfaen" w:hAnsi="Sylfaen" w:cs="Sylfaen"/>
                <w:b/>
                <w:noProof/>
                <w:sz w:val="20"/>
                <w:szCs w:val="20"/>
                <w:lang w:val="ka-GE"/>
              </w:rPr>
              <w:t>მისანიჭებელიაკადემიურიხარისხი</w:t>
            </w:r>
            <w:r w:rsidRPr="0055720B">
              <w:rPr>
                <w:rFonts w:ascii="Sylfaen" w:hAnsi="Sylfaen"/>
                <w:b/>
                <w:noProof/>
                <w:sz w:val="20"/>
                <w:szCs w:val="20"/>
                <w:lang w:val="ka-GE"/>
              </w:rPr>
              <w:t>/</w:t>
            </w:r>
          </w:p>
          <w:p w:rsidR="00761D47" w:rsidRPr="0055720B" w:rsidRDefault="00761D47" w:rsidP="00AC52E9">
            <w:pPr>
              <w:spacing w:after="0"/>
              <w:rPr>
                <w:rFonts w:ascii="Sylfaen" w:hAnsi="Sylfaen"/>
                <w:b/>
                <w:noProof/>
                <w:sz w:val="20"/>
                <w:szCs w:val="20"/>
                <w:lang w:val="ka-GE"/>
              </w:rPr>
            </w:pPr>
            <w:r w:rsidRPr="0055720B">
              <w:rPr>
                <w:rFonts w:ascii="Sylfaen" w:hAnsi="Sylfaen" w:cs="Sylfaen"/>
                <w:b/>
                <w:noProof/>
                <w:sz w:val="20"/>
                <w:szCs w:val="20"/>
                <w:lang w:val="ka-GE"/>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AC52E9" w:rsidRPr="0055720B" w:rsidRDefault="00AC52E9" w:rsidP="00AC52E9">
            <w:pPr>
              <w:spacing w:after="0" w:line="240" w:lineRule="auto"/>
              <w:rPr>
                <w:rFonts w:ascii="Sylfaen" w:hAnsi="Sylfaen"/>
                <w:b/>
                <w:noProof/>
                <w:sz w:val="20"/>
                <w:szCs w:val="20"/>
                <w:lang w:val="ka-GE"/>
              </w:rPr>
            </w:pPr>
            <w:r w:rsidRPr="0055720B">
              <w:rPr>
                <w:rFonts w:ascii="Sylfaen" w:hAnsi="Sylfaen"/>
                <w:b/>
                <w:noProof/>
                <w:sz w:val="20"/>
                <w:szCs w:val="20"/>
                <w:lang w:val="ka-GE"/>
              </w:rPr>
              <w:t xml:space="preserve">ლანდშაფტური არქიტექტურის მაგისტრი- </w:t>
            </w:r>
            <w:r w:rsidRPr="0055720B">
              <w:rPr>
                <w:b/>
                <w:noProof/>
                <w:sz w:val="20"/>
                <w:szCs w:val="20"/>
                <w:lang w:val="ka-GE"/>
              </w:rPr>
              <w:t xml:space="preserve">Master of Landscape </w:t>
            </w:r>
          </w:p>
          <w:p w:rsidR="00761D47" w:rsidRPr="0055720B" w:rsidRDefault="00AC52E9" w:rsidP="00AC52E9">
            <w:pPr>
              <w:spacing w:after="0" w:line="240" w:lineRule="auto"/>
              <w:rPr>
                <w:b/>
                <w:noProof/>
                <w:sz w:val="20"/>
                <w:szCs w:val="20"/>
                <w:lang w:val="ka-GE"/>
              </w:rPr>
            </w:pPr>
            <w:r w:rsidRPr="0055720B">
              <w:rPr>
                <w:b/>
                <w:noProof/>
                <w:sz w:val="20"/>
                <w:szCs w:val="20"/>
                <w:lang w:val="ka-GE"/>
              </w:rPr>
              <w:t xml:space="preserve">Architecture                                                       </w:t>
            </w:r>
          </w:p>
        </w:tc>
      </w:tr>
      <w:tr w:rsidR="0055720B" w:rsidRPr="0055720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5720B" w:rsidRDefault="00761D47" w:rsidP="0055084E">
            <w:pPr>
              <w:rPr>
                <w:rFonts w:ascii="Sylfaen" w:hAnsi="Sylfaen" w:cs="Sylfaen"/>
                <w:b/>
                <w:noProof/>
                <w:sz w:val="20"/>
                <w:szCs w:val="20"/>
                <w:lang w:val="ka-GE"/>
              </w:rPr>
            </w:pPr>
            <w:r w:rsidRPr="0055720B">
              <w:rPr>
                <w:rFonts w:ascii="Sylfaen" w:hAnsi="Sylfaen" w:cs="Sylfaen"/>
                <w:b/>
                <w:noProof/>
                <w:sz w:val="20"/>
                <w:szCs w:val="20"/>
                <w:lang w:val="ka-GE"/>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55720B" w:rsidRDefault="0063209C" w:rsidP="0063209C">
            <w:pPr>
              <w:rPr>
                <w:rFonts w:ascii="Sylfaen" w:hAnsi="Sylfaen"/>
                <w:b/>
                <w:noProof/>
                <w:sz w:val="20"/>
                <w:szCs w:val="20"/>
                <w:lang w:val="ka-GE"/>
              </w:rPr>
            </w:pPr>
            <w:r w:rsidRPr="0055720B">
              <w:rPr>
                <w:rFonts w:ascii="Sylfaen" w:hAnsi="Sylfaen"/>
                <w:b/>
                <w:noProof/>
                <w:sz w:val="20"/>
                <w:szCs w:val="20"/>
                <w:lang w:val="ka-GE"/>
              </w:rPr>
              <w:t xml:space="preserve">აგრარული </w:t>
            </w:r>
          </w:p>
        </w:tc>
      </w:tr>
      <w:tr w:rsidR="0055720B" w:rsidRPr="00D35C79"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5720B" w:rsidRDefault="00761D47" w:rsidP="006858BC">
            <w:pPr>
              <w:spacing w:after="0"/>
              <w:rPr>
                <w:rFonts w:ascii="Sylfaen" w:hAnsi="Sylfaen" w:cs="Sylfaen"/>
                <w:b/>
                <w:noProof/>
                <w:sz w:val="20"/>
                <w:szCs w:val="20"/>
                <w:lang w:val="ka-GE"/>
              </w:rPr>
            </w:pPr>
            <w:r w:rsidRPr="0055720B">
              <w:rPr>
                <w:rFonts w:ascii="Sylfaen" w:hAnsi="Sylfaen" w:cs="Sylfaen"/>
                <w:b/>
                <w:noProof/>
                <w:sz w:val="20"/>
                <w:szCs w:val="20"/>
                <w:lang w:val="ka-GE"/>
              </w:rPr>
              <w:t>პროგრამის ხელმძღვანელი/ხელმძღვანელები/</w:t>
            </w:r>
          </w:p>
          <w:p w:rsidR="00761D47" w:rsidRPr="0055720B" w:rsidRDefault="00761D47" w:rsidP="006858BC">
            <w:pPr>
              <w:spacing w:after="0"/>
              <w:rPr>
                <w:rFonts w:ascii="Sylfaen" w:hAnsi="Sylfaen" w:cs="Sylfaen"/>
                <w:b/>
                <w:noProof/>
                <w:sz w:val="20"/>
                <w:szCs w:val="20"/>
                <w:lang w:val="ka-GE"/>
              </w:rPr>
            </w:pPr>
            <w:r w:rsidRPr="0055720B">
              <w:rPr>
                <w:rFonts w:ascii="Sylfaen" w:hAnsi="Sylfaen" w:cs="Sylfaen"/>
                <w:b/>
                <w:noProof/>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55720B" w:rsidRDefault="0063209C" w:rsidP="00AC52E9">
            <w:pPr>
              <w:spacing w:after="0"/>
              <w:rPr>
                <w:rFonts w:ascii="Sylfaen" w:hAnsi="Sylfaen"/>
                <w:b/>
                <w:noProof/>
                <w:sz w:val="20"/>
                <w:szCs w:val="20"/>
                <w:lang w:val="ka-GE"/>
              </w:rPr>
            </w:pPr>
            <w:r w:rsidRPr="0055720B">
              <w:rPr>
                <w:rFonts w:ascii="Sylfaen" w:hAnsi="Sylfaen"/>
                <w:b/>
                <w:noProof/>
                <w:sz w:val="20"/>
                <w:szCs w:val="20"/>
                <w:lang w:val="ka-GE"/>
              </w:rPr>
              <w:t xml:space="preserve">ასოცირებული პროფესორი </w:t>
            </w:r>
            <w:r w:rsidR="00AC52E9" w:rsidRPr="0055720B">
              <w:rPr>
                <w:rFonts w:ascii="Sylfaen" w:hAnsi="Sylfaen"/>
                <w:b/>
                <w:noProof/>
                <w:sz w:val="20"/>
                <w:szCs w:val="20"/>
                <w:lang w:val="ka-GE"/>
              </w:rPr>
              <w:t>რამაზ კილაძე</w:t>
            </w:r>
          </w:p>
          <w:p w:rsidR="00E70275" w:rsidRPr="0055720B" w:rsidRDefault="00E70275" w:rsidP="00E70275">
            <w:pPr>
              <w:spacing w:after="0" w:line="240" w:lineRule="auto"/>
              <w:ind w:left="294" w:hanging="294"/>
              <w:jc w:val="both"/>
              <w:rPr>
                <w:rFonts w:ascii="Sylfaen" w:eastAsia="Arial Unicode MS" w:hAnsi="Sylfaen" w:cs="Arial Unicode MS"/>
                <w:noProof/>
                <w:sz w:val="20"/>
                <w:szCs w:val="20"/>
                <w:lang w:val="ka-GE"/>
              </w:rPr>
            </w:pPr>
            <w:r w:rsidRPr="0055720B">
              <w:rPr>
                <w:rFonts w:ascii="Sylfaen" w:eastAsia="Calibri" w:hAnsi="Sylfaen"/>
                <w:noProof/>
                <w:sz w:val="20"/>
                <w:szCs w:val="20"/>
                <w:lang w:val="ka-GE"/>
              </w:rPr>
              <w:sym w:font="Wingdings" w:char="F028"/>
            </w:r>
            <w:r w:rsidRPr="0055720B">
              <w:rPr>
                <w:rFonts w:ascii="Sylfaen" w:eastAsia="Arial Unicode MS" w:hAnsi="Sylfaen" w:cs="Arial Unicode MS"/>
                <w:noProof/>
                <w:sz w:val="20"/>
                <w:szCs w:val="20"/>
                <w:lang w:val="ka-GE"/>
              </w:rPr>
              <w:t xml:space="preserve">  - სამსახურის: (0431)277766; მობილური: 599170659; 577247004.</w:t>
            </w:r>
          </w:p>
          <w:p w:rsidR="00E70275" w:rsidRPr="0055720B" w:rsidRDefault="00E70275" w:rsidP="00AC52E9">
            <w:pPr>
              <w:spacing w:after="0" w:line="240" w:lineRule="auto"/>
              <w:rPr>
                <w:rFonts w:ascii="AcadNusx" w:eastAsia="Times New Roman" w:hAnsi="AcadNusx" w:cs="Times New Roman"/>
                <w:noProof/>
                <w:sz w:val="20"/>
                <w:szCs w:val="20"/>
                <w:lang w:val="ka-GE"/>
              </w:rPr>
            </w:pPr>
            <w:r w:rsidRPr="0055720B">
              <w:rPr>
                <w:rFonts w:ascii="Sylfaen" w:hAnsi="Sylfaen"/>
                <w:b/>
                <w:noProof/>
                <w:sz w:val="20"/>
                <w:szCs w:val="20"/>
                <w:lang w:val="ka-GE"/>
              </w:rPr>
              <w:t>E-mail</w:t>
            </w:r>
            <w:r w:rsidRPr="0055720B">
              <w:rPr>
                <w:rFonts w:ascii="Sylfaen" w:hAnsi="Sylfaen"/>
                <w:noProof/>
                <w:sz w:val="20"/>
                <w:szCs w:val="20"/>
                <w:lang w:val="ka-GE"/>
              </w:rPr>
              <w:t xml:space="preserve">: </w:t>
            </w:r>
            <w:r w:rsidRPr="0055720B">
              <w:rPr>
                <w:rFonts w:ascii="Sylfaen" w:eastAsia="Arial Unicode MS" w:hAnsi="Sylfaen" w:cs="Arial Unicode MS"/>
                <w:noProof/>
                <w:sz w:val="20"/>
                <w:szCs w:val="20"/>
                <w:lang w:val="ka-GE"/>
              </w:rPr>
              <w:t xml:space="preserve"> ელექტრონული ფოსტა:  </w:t>
            </w:r>
            <w:hyperlink r:id="rId9" w:history="1">
              <w:r w:rsidRPr="0055720B">
                <w:rPr>
                  <w:rStyle w:val="Hyperlink"/>
                  <w:rFonts w:ascii="Sylfaen" w:eastAsia="Arial Unicode MS" w:hAnsi="Sylfaen" w:cs="Arial Unicode MS"/>
                  <w:noProof/>
                  <w:color w:val="auto"/>
                  <w:sz w:val="20"/>
                  <w:szCs w:val="20"/>
                  <w:lang w:val="ka-GE"/>
                </w:rPr>
                <w:t>ramaz.kiladze@mail.ru</w:t>
              </w:r>
            </w:hyperlink>
          </w:p>
          <w:p w:rsidR="00AC52E9" w:rsidRPr="0055720B" w:rsidRDefault="00AC52E9" w:rsidP="00AC52E9">
            <w:pPr>
              <w:spacing w:after="0" w:line="240" w:lineRule="auto"/>
              <w:rPr>
                <w:rFonts w:ascii="Sylfaen" w:hAnsi="Sylfaen"/>
                <w:b/>
                <w:noProof/>
                <w:sz w:val="20"/>
                <w:szCs w:val="20"/>
                <w:lang w:val="ka-GE"/>
              </w:rPr>
            </w:pPr>
            <w:r w:rsidRPr="0055720B">
              <w:rPr>
                <w:rFonts w:ascii="Sylfaen" w:hAnsi="Sylfaen"/>
                <w:b/>
                <w:noProof/>
                <w:sz w:val="20"/>
                <w:szCs w:val="20"/>
                <w:lang w:val="ka-GE"/>
              </w:rPr>
              <w:t>ასოცირებული პროფესორი ეთერ ბენიძე</w:t>
            </w:r>
          </w:p>
          <w:p w:rsidR="00E70275" w:rsidRPr="0055720B" w:rsidRDefault="00E70275" w:rsidP="00E70275">
            <w:pPr>
              <w:spacing w:after="0" w:line="240" w:lineRule="auto"/>
              <w:ind w:left="294" w:hanging="294"/>
              <w:jc w:val="both"/>
              <w:rPr>
                <w:rFonts w:ascii="Sylfaen" w:eastAsia="Arial Unicode MS" w:hAnsi="Sylfaen" w:cs="Arial Unicode MS"/>
                <w:noProof/>
                <w:sz w:val="20"/>
                <w:szCs w:val="20"/>
                <w:lang w:val="ka-GE"/>
              </w:rPr>
            </w:pPr>
            <w:r w:rsidRPr="0055720B">
              <w:rPr>
                <w:rFonts w:ascii="Sylfaen" w:eastAsia="Calibri" w:hAnsi="Sylfaen"/>
                <w:noProof/>
                <w:sz w:val="20"/>
                <w:szCs w:val="20"/>
                <w:lang w:val="ka-GE"/>
              </w:rPr>
              <w:sym w:font="Wingdings" w:char="F028"/>
            </w:r>
            <w:r w:rsidRPr="0055720B">
              <w:rPr>
                <w:rFonts w:ascii="Sylfaen" w:eastAsia="Arial Unicode MS" w:hAnsi="Sylfaen" w:cs="Arial Unicode MS"/>
                <w:noProof/>
                <w:sz w:val="20"/>
                <w:szCs w:val="20"/>
                <w:lang w:val="ka-GE"/>
              </w:rPr>
              <w:t xml:space="preserve">  - სამსახურის: (0431)277766; მობილური: 593596224; 577668661.</w:t>
            </w:r>
          </w:p>
          <w:p w:rsidR="00E70275" w:rsidRPr="0055720B" w:rsidRDefault="00E70275" w:rsidP="00E70275">
            <w:pPr>
              <w:spacing w:after="0" w:line="240" w:lineRule="auto"/>
              <w:rPr>
                <w:rFonts w:ascii="Sylfaen" w:hAnsi="Sylfaen"/>
                <w:b/>
                <w:noProof/>
                <w:sz w:val="20"/>
                <w:szCs w:val="20"/>
                <w:lang w:val="ka-GE"/>
              </w:rPr>
            </w:pPr>
            <w:r w:rsidRPr="0055720B">
              <w:rPr>
                <w:rFonts w:ascii="Sylfaen" w:hAnsi="Sylfaen"/>
                <w:b/>
                <w:noProof/>
                <w:sz w:val="20"/>
                <w:szCs w:val="20"/>
                <w:lang w:val="ka-GE"/>
              </w:rPr>
              <w:t>E-mail</w:t>
            </w:r>
            <w:r w:rsidRPr="0055720B">
              <w:rPr>
                <w:rFonts w:ascii="Sylfaen" w:hAnsi="Sylfaen"/>
                <w:noProof/>
                <w:sz w:val="20"/>
                <w:szCs w:val="20"/>
                <w:lang w:val="ka-GE"/>
              </w:rPr>
              <w:t xml:space="preserve">: </w:t>
            </w:r>
            <w:r w:rsidRPr="0055720B">
              <w:rPr>
                <w:rFonts w:ascii="Sylfaen" w:eastAsia="Arial Unicode MS" w:hAnsi="Sylfaen" w:cs="Arial Unicode MS"/>
                <w:noProof/>
                <w:sz w:val="20"/>
                <w:szCs w:val="20"/>
                <w:lang w:val="ka-GE"/>
              </w:rPr>
              <w:t xml:space="preserve"> ელექტრონული ფოსტა: </w:t>
            </w:r>
            <w:hyperlink r:id="rId10" w:history="1">
              <w:r w:rsidRPr="0055720B">
                <w:rPr>
                  <w:rStyle w:val="Hyperlink"/>
                  <w:rFonts w:ascii="Sylfaen" w:eastAsia="Arial Unicode MS" w:hAnsi="Sylfaen" w:cs="Arial Unicode MS"/>
                  <w:noProof/>
                  <w:color w:val="auto"/>
                  <w:sz w:val="20"/>
                  <w:szCs w:val="20"/>
                  <w:lang w:val="ka-GE"/>
                </w:rPr>
                <w:t>Eteri@benidze.net</w:t>
              </w:r>
            </w:hyperlink>
          </w:p>
        </w:tc>
      </w:tr>
      <w:tr w:rsidR="0055720B" w:rsidRPr="0055720B"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55720B" w:rsidRDefault="00761D47" w:rsidP="006858BC">
            <w:pPr>
              <w:spacing w:after="0"/>
              <w:rPr>
                <w:rFonts w:ascii="Sylfaen" w:hAnsi="Sylfaen"/>
                <w:b/>
                <w:noProof/>
                <w:sz w:val="20"/>
                <w:szCs w:val="20"/>
                <w:lang w:val="ka-GE"/>
              </w:rPr>
            </w:pPr>
            <w:r w:rsidRPr="0055720B">
              <w:rPr>
                <w:rFonts w:ascii="Sylfaen" w:hAnsi="Sylfaen" w:cs="Sylfaen"/>
                <w:b/>
                <w:noProof/>
                <w:sz w:val="20"/>
                <w:szCs w:val="20"/>
                <w:lang w:val="ka-GE"/>
              </w:rPr>
              <w:t>პროგრამისხანგრძლივობა</w:t>
            </w:r>
            <w:r w:rsidRPr="0055720B">
              <w:rPr>
                <w:rFonts w:ascii="Sylfaen" w:hAnsi="Sylfaen"/>
                <w:b/>
                <w:noProof/>
                <w:sz w:val="20"/>
                <w:szCs w:val="20"/>
                <w:lang w:val="ka-GE"/>
              </w:rPr>
              <w:t>/</w:t>
            </w:r>
            <w:r w:rsidRPr="0055720B">
              <w:rPr>
                <w:rFonts w:ascii="Sylfaen" w:hAnsi="Sylfaen" w:cs="Sylfaen"/>
                <w:b/>
                <w:noProof/>
                <w:sz w:val="20"/>
                <w:szCs w:val="20"/>
                <w:lang w:val="ka-GE"/>
              </w:rPr>
              <w:t>მოცულობა</w:t>
            </w:r>
            <w:r w:rsidRPr="0055720B">
              <w:rPr>
                <w:rFonts w:ascii="Sylfaen" w:hAnsi="Sylfaen"/>
                <w:b/>
                <w:noProof/>
                <w:sz w:val="20"/>
                <w:szCs w:val="20"/>
                <w:lang w:val="ka-GE"/>
              </w:rPr>
              <w:t xml:space="preserve"> (</w:t>
            </w:r>
            <w:r w:rsidRPr="0055720B">
              <w:rPr>
                <w:rFonts w:ascii="Sylfaen" w:hAnsi="Sylfaen" w:cs="Sylfaen"/>
                <w:b/>
                <w:noProof/>
                <w:sz w:val="20"/>
                <w:szCs w:val="20"/>
                <w:lang w:val="ka-GE"/>
              </w:rPr>
              <w:t>სემესტრი</w:t>
            </w:r>
            <w:r w:rsidRPr="0055720B">
              <w:rPr>
                <w:rFonts w:ascii="Sylfaen" w:hAnsi="Sylfaen"/>
                <w:b/>
                <w:noProof/>
                <w:sz w:val="20"/>
                <w:szCs w:val="20"/>
                <w:lang w:val="ka-GE"/>
              </w:rPr>
              <w:t xml:space="preserve">, </w:t>
            </w:r>
            <w:r w:rsidRPr="0055720B">
              <w:rPr>
                <w:rFonts w:ascii="Sylfaen" w:hAnsi="Sylfaen" w:cs="Sylfaen"/>
                <w:b/>
                <w:noProof/>
                <w:sz w:val="20"/>
                <w:szCs w:val="20"/>
                <w:lang w:val="ka-GE"/>
              </w:rPr>
              <w:t>კრედიტებისრაოდენობა</w:t>
            </w:r>
            <w:r w:rsidRPr="0055720B">
              <w:rPr>
                <w:rFonts w:ascii="Sylfaen" w:hAnsi="Sylfaen"/>
                <w:b/>
                <w:noProof/>
                <w:sz w:val="20"/>
                <w:szCs w:val="20"/>
                <w:lang w:val="ka-GE"/>
              </w:rPr>
              <w:t>)</w:t>
            </w:r>
          </w:p>
        </w:tc>
        <w:tc>
          <w:tcPr>
            <w:tcW w:w="6759" w:type="dxa"/>
            <w:gridSpan w:val="2"/>
            <w:tcBorders>
              <w:top w:val="single" w:sz="18" w:space="0" w:color="auto"/>
              <w:right w:val="single" w:sz="18" w:space="0" w:color="auto"/>
            </w:tcBorders>
          </w:tcPr>
          <w:p w:rsidR="006A5017" w:rsidRPr="0055720B" w:rsidRDefault="006A5017" w:rsidP="006A5017">
            <w:pPr>
              <w:ind w:left="374" w:hanging="374"/>
              <w:jc w:val="both"/>
              <w:rPr>
                <w:rFonts w:ascii="Sylfaen" w:hAnsi="Sylfaen"/>
                <w:b/>
                <w:noProof/>
                <w:sz w:val="20"/>
                <w:szCs w:val="20"/>
                <w:lang w:val="ka-GE"/>
              </w:rPr>
            </w:pPr>
            <w:r w:rsidRPr="0055720B">
              <w:rPr>
                <w:rFonts w:ascii="Sylfaen" w:hAnsi="Sylfaen"/>
                <w:b/>
                <w:noProof/>
                <w:sz w:val="20"/>
                <w:szCs w:val="20"/>
                <w:lang w:val="ka-GE"/>
              </w:rPr>
              <w:t>2 აკადემიური წელი (4 სემესტრი) _ 120 ECTS  კრედიტი (3000  სთ.)</w:t>
            </w:r>
          </w:p>
          <w:p w:rsidR="00761D47" w:rsidRPr="0055720B" w:rsidRDefault="00761D47" w:rsidP="000D762D">
            <w:pPr>
              <w:spacing w:after="0"/>
              <w:rPr>
                <w:rFonts w:ascii="Sylfaen" w:hAnsi="Sylfaen"/>
                <w:b/>
                <w:noProof/>
                <w:sz w:val="20"/>
                <w:szCs w:val="20"/>
                <w:lang w:val="ka-GE"/>
              </w:rPr>
            </w:pPr>
          </w:p>
        </w:tc>
      </w:tr>
      <w:tr w:rsidR="0055720B" w:rsidRPr="0055720B"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55720B" w:rsidRDefault="00761D47" w:rsidP="006858BC">
            <w:pPr>
              <w:spacing w:after="0"/>
              <w:rPr>
                <w:rFonts w:ascii="Sylfaen" w:hAnsi="Sylfaen"/>
                <w:b/>
                <w:noProof/>
                <w:sz w:val="20"/>
                <w:szCs w:val="20"/>
                <w:lang w:val="ka-GE"/>
              </w:rPr>
            </w:pPr>
            <w:r w:rsidRPr="0055720B">
              <w:rPr>
                <w:rFonts w:ascii="Sylfaen" w:hAnsi="Sylfaen" w:cs="Sylfaen"/>
                <w:b/>
                <w:noProof/>
                <w:sz w:val="20"/>
                <w:szCs w:val="20"/>
                <w:lang w:val="ka-GE"/>
              </w:rPr>
              <w:t>სწავლებისენა</w:t>
            </w:r>
          </w:p>
        </w:tc>
        <w:tc>
          <w:tcPr>
            <w:tcW w:w="6725" w:type="dxa"/>
            <w:tcBorders>
              <w:top w:val="single" w:sz="18" w:space="0" w:color="auto"/>
              <w:bottom w:val="single" w:sz="18" w:space="0" w:color="auto"/>
              <w:right w:val="single" w:sz="18" w:space="0" w:color="auto"/>
            </w:tcBorders>
          </w:tcPr>
          <w:p w:rsidR="00761D47" w:rsidRPr="0055720B" w:rsidRDefault="0063209C" w:rsidP="0063209C">
            <w:pPr>
              <w:spacing w:after="0"/>
              <w:rPr>
                <w:rFonts w:ascii="Sylfaen" w:hAnsi="Sylfaen"/>
                <w:noProof/>
                <w:sz w:val="20"/>
                <w:szCs w:val="20"/>
                <w:lang w:val="ka-GE"/>
              </w:rPr>
            </w:pPr>
            <w:r w:rsidRPr="0055720B">
              <w:rPr>
                <w:rFonts w:ascii="Sylfaen" w:hAnsi="Sylfaen" w:cs="Sylfaen"/>
                <w:noProof/>
                <w:sz w:val="20"/>
                <w:szCs w:val="20"/>
                <w:lang w:val="ka-GE"/>
              </w:rPr>
              <w:t>ქართული</w:t>
            </w:r>
          </w:p>
        </w:tc>
      </w:tr>
      <w:tr w:rsidR="0055720B" w:rsidRPr="0055720B"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55720B" w:rsidRDefault="00761D47" w:rsidP="006858BC">
            <w:pPr>
              <w:spacing w:after="0"/>
              <w:rPr>
                <w:rFonts w:ascii="Sylfaen" w:hAnsi="Sylfaen"/>
                <w:b/>
                <w:noProof/>
                <w:sz w:val="20"/>
                <w:szCs w:val="20"/>
                <w:lang w:val="ka-GE"/>
              </w:rPr>
            </w:pPr>
            <w:r w:rsidRPr="0055720B">
              <w:rPr>
                <w:rFonts w:ascii="Sylfaen" w:hAnsi="Sylfaen" w:cs="Sylfaen"/>
                <w:b/>
                <w:noProof/>
                <w:sz w:val="20"/>
                <w:szCs w:val="20"/>
                <w:lang w:val="ka-GE"/>
              </w:rPr>
              <w:t>პროგრამისშემუშავებისა და განახლების</w:t>
            </w:r>
            <w:r w:rsidR="00763652" w:rsidRPr="0055720B">
              <w:rPr>
                <w:rFonts w:ascii="Sylfaen" w:hAnsi="Sylfaen" w:cs="Sylfaen"/>
                <w:b/>
                <w:noProof/>
                <w:sz w:val="20"/>
                <w:szCs w:val="20"/>
                <w:lang w:val="ka-GE"/>
              </w:rPr>
              <w:t xml:space="preserve"> </w:t>
            </w:r>
            <w:r w:rsidRPr="0055720B">
              <w:rPr>
                <w:rFonts w:ascii="Sylfaen" w:hAnsi="Sylfaen" w:cs="Sylfaen"/>
                <w:b/>
                <w:noProof/>
                <w:sz w:val="20"/>
                <w:szCs w:val="20"/>
                <w:lang w:val="ka-GE"/>
              </w:rPr>
              <w:t>თარიღები;</w:t>
            </w:r>
          </w:p>
        </w:tc>
        <w:tc>
          <w:tcPr>
            <w:tcW w:w="6725" w:type="dxa"/>
            <w:tcBorders>
              <w:top w:val="single" w:sz="18" w:space="0" w:color="auto"/>
              <w:bottom w:val="single" w:sz="18" w:space="0" w:color="auto"/>
              <w:right w:val="single" w:sz="18" w:space="0" w:color="auto"/>
            </w:tcBorders>
          </w:tcPr>
          <w:p w:rsidR="00F327A6" w:rsidRPr="0055720B" w:rsidRDefault="00F327A6" w:rsidP="00F327A6">
            <w:pPr>
              <w:spacing w:after="0" w:line="240" w:lineRule="auto"/>
              <w:outlineLvl w:val="2"/>
              <w:rPr>
                <w:rFonts w:ascii="Sylfaen" w:eastAsia="Times New Roman" w:hAnsi="Sylfaen" w:cs="Sylfaen"/>
                <w:noProof/>
                <w:sz w:val="20"/>
                <w:szCs w:val="20"/>
                <w:lang w:val="ka-GE" w:eastAsia="ru-RU"/>
              </w:rPr>
            </w:pPr>
            <w:r w:rsidRPr="0055720B">
              <w:rPr>
                <w:rFonts w:ascii="Sylfaen" w:eastAsia="Times New Roman" w:hAnsi="Sylfaen" w:cs="Sylfaen"/>
                <w:noProof/>
                <w:sz w:val="20"/>
                <w:szCs w:val="20"/>
                <w:lang w:val="ka-GE" w:eastAsia="ru-RU"/>
              </w:rPr>
              <w:t>პროგრამა შემუშავდა 2011-2012 წელს</w:t>
            </w:r>
          </w:p>
          <w:p w:rsidR="00761D47" w:rsidRPr="0055720B" w:rsidRDefault="00F327A6" w:rsidP="00F327A6">
            <w:pPr>
              <w:spacing w:after="0"/>
              <w:rPr>
                <w:rFonts w:ascii="Sylfaen" w:hAnsi="Sylfaen"/>
                <w:noProof/>
                <w:sz w:val="20"/>
                <w:szCs w:val="20"/>
                <w:lang w:val="ka-GE"/>
              </w:rPr>
            </w:pPr>
            <w:r w:rsidRPr="0055720B">
              <w:rPr>
                <w:rFonts w:ascii="Sylfaen" w:eastAsia="Times New Roman" w:hAnsi="Sylfaen" w:cs="Sylfaen"/>
                <w:noProof/>
                <w:sz w:val="20"/>
                <w:szCs w:val="20"/>
                <w:lang w:val="ka-GE" w:eastAsia="ru-RU"/>
              </w:rPr>
              <w:t>აკრედიტაცია გაიარა 2012 წლის 19.04. გადაწყვეტილება №121</w:t>
            </w:r>
          </w:p>
        </w:tc>
      </w:tr>
      <w:tr w:rsidR="0055720B" w:rsidRPr="0055720B"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55720B" w:rsidRDefault="00761D47" w:rsidP="006858BC">
            <w:pPr>
              <w:spacing w:after="0"/>
              <w:rPr>
                <w:rFonts w:ascii="Sylfaen" w:hAnsi="Sylfaen"/>
                <w:noProof/>
                <w:sz w:val="20"/>
                <w:szCs w:val="20"/>
                <w:lang w:val="ka-GE"/>
              </w:rPr>
            </w:pPr>
            <w:r w:rsidRPr="0055720B">
              <w:rPr>
                <w:rFonts w:ascii="Sylfaen" w:hAnsi="Sylfaen" w:cs="Sylfaen"/>
                <w:b/>
                <w:noProof/>
                <w:sz w:val="20"/>
                <w:szCs w:val="20"/>
                <w:lang w:val="ka-GE"/>
              </w:rPr>
              <w:t>პროგრამაზე</w:t>
            </w:r>
            <w:r w:rsidR="00763652" w:rsidRPr="0055720B">
              <w:rPr>
                <w:rFonts w:ascii="Sylfaen" w:hAnsi="Sylfaen" w:cs="Sylfaen"/>
                <w:b/>
                <w:noProof/>
                <w:sz w:val="20"/>
                <w:szCs w:val="20"/>
                <w:lang w:val="ka-GE"/>
              </w:rPr>
              <w:t xml:space="preserve">  </w:t>
            </w:r>
            <w:r w:rsidRPr="0055720B">
              <w:rPr>
                <w:rFonts w:ascii="Sylfaen" w:hAnsi="Sylfaen" w:cs="Sylfaen"/>
                <w:b/>
                <w:noProof/>
                <w:sz w:val="20"/>
                <w:szCs w:val="20"/>
                <w:lang w:val="ka-GE"/>
              </w:rPr>
              <w:t>დაშვების</w:t>
            </w:r>
            <w:r w:rsidR="00763652" w:rsidRPr="0055720B">
              <w:rPr>
                <w:rFonts w:ascii="Sylfaen" w:hAnsi="Sylfaen" w:cs="Sylfaen"/>
                <w:b/>
                <w:noProof/>
                <w:sz w:val="20"/>
                <w:szCs w:val="20"/>
                <w:lang w:val="ka-GE"/>
              </w:rPr>
              <w:t xml:space="preserve">  </w:t>
            </w:r>
            <w:r w:rsidRPr="0055720B">
              <w:rPr>
                <w:rFonts w:ascii="Sylfaen" w:hAnsi="Sylfaen" w:cs="Sylfaen"/>
                <w:b/>
                <w:noProof/>
                <w:sz w:val="20"/>
                <w:szCs w:val="20"/>
                <w:lang w:val="ka-GE"/>
              </w:rPr>
              <w:t>წინაპირობები</w:t>
            </w:r>
            <w:r w:rsidRPr="0055720B">
              <w:rPr>
                <w:rFonts w:ascii="Sylfaen" w:hAnsi="Sylfaen"/>
                <w:b/>
                <w:noProof/>
                <w:sz w:val="20"/>
                <w:szCs w:val="20"/>
                <w:lang w:val="ka-GE"/>
              </w:rPr>
              <w:t xml:space="preserve"> (</w:t>
            </w:r>
            <w:r w:rsidRPr="0055720B">
              <w:rPr>
                <w:rFonts w:ascii="Sylfaen" w:hAnsi="Sylfaen" w:cs="Sylfaen"/>
                <w:b/>
                <w:noProof/>
                <w:sz w:val="20"/>
                <w:szCs w:val="20"/>
                <w:lang w:val="ka-GE"/>
              </w:rPr>
              <w:t>მოთხოვნები</w:t>
            </w:r>
            <w:r w:rsidRPr="0055720B">
              <w:rPr>
                <w:rFonts w:ascii="Sylfaen" w:hAnsi="Sylfaen"/>
                <w:b/>
                <w:noProof/>
                <w:sz w:val="20"/>
                <w:szCs w:val="20"/>
                <w:lang w:val="ka-GE"/>
              </w:rPr>
              <w:t>)</w:t>
            </w:r>
          </w:p>
        </w:tc>
      </w:tr>
      <w:tr w:rsidR="0055720B" w:rsidRPr="0055720B" w:rsidTr="009D7832">
        <w:tc>
          <w:tcPr>
            <w:tcW w:w="11307" w:type="dxa"/>
            <w:gridSpan w:val="4"/>
            <w:tcBorders>
              <w:top w:val="single" w:sz="18" w:space="0" w:color="auto"/>
              <w:left w:val="single" w:sz="18" w:space="0" w:color="auto"/>
              <w:right w:val="single" w:sz="18" w:space="0" w:color="auto"/>
            </w:tcBorders>
          </w:tcPr>
          <w:p w:rsidR="006A5017" w:rsidRPr="0055720B" w:rsidRDefault="006A5017" w:rsidP="006A5017">
            <w:pPr>
              <w:spacing w:after="0"/>
              <w:jc w:val="both"/>
              <w:rPr>
                <w:rFonts w:ascii="Sylfaen" w:hAnsi="Sylfaen" w:cs="Sylfaen"/>
                <w:noProof/>
                <w:sz w:val="20"/>
                <w:szCs w:val="20"/>
                <w:u w:val="single"/>
                <w:lang w:val="ka-GE"/>
              </w:rPr>
            </w:pPr>
            <w:r w:rsidRPr="0055720B">
              <w:rPr>
                <w:rFonts w:ascii="Sylfaen" w:hAnsi="Sylfaen" w:cs="Sylfaen"/>
                <w:noProof/>
                <w:sz w:val="20"/>
                <w:szCs w:val="20"/>
                <w:lang w:val="ka-GE"/>
              </w:rPr>
              <w:t>პროგრამის</w:t>
            </w:r>
            <w:r w:rsidRPr="0055720B">
              <w:rPr>
                <w:rFonts w:ascii="Sylfaen" w:hAnsi="Sylfaen"/>
                <w:noProof/>
                <w:sz w:val="20"/>
                <w:szCs w:val="20"/>
                <w:lang w:val="ka-GE"/>
              </w:rPr>
              <w:t>–“ლანდშაფტური არქიტექტურა</w:t>
            </w:r>
            <w:r w:rsidRPr="0055720B">
              <w:rPr>
                <w:rFonts w:ascii="Sylfaen" w:hAnsi="Sylfaen" w:cs="Sylfaen"/>
                <w:noProof/>
                <w:sz w:val="20"/>
                <w:szCs w:val="20"/>
                <w:lang w:val="ka-GE"/>
              </w:rPr>
              <w:t>“  – მაგისტრანტი შეიძლება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გახდეს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საბაღო–საპარკო მეურნეობის, აგრონომიის, ეკოლოგიის,  არქიტექტურის, მშენებლის, მხატვრის და სხვა მონათესავე სპეციალობების ბაკალავრის აკადემიური ხარისხის მქონე პირი, რომელიც გადის წინასწარ რეგისტრაციას ერთიანი ეროვნული გამოცდების ცენტრში და აბარებს სამაგისტრო გამოცდას (ზოგადი უნარები).</w:t>
            </w:r>
          </w:p>
          <w:p w:rsidR="00C307BD" w:rsidRPr="0055720B" w:rsidRDefault="006A5017" w:rsidP="006A5017">
            <w:pPr>
              <w:spacing w:after="0"/>
              <w:ind w:firstLine="480"/>
              <w:jc w:val="both"/>
              <w:rPr>
                <w:rFonts w:ascii="Sylfaen" w:hAnsi="Sylfaen" w:cs="Sylfaen"/>
                <w:noProof/>
                <w:sz w:val="20"/>
                <w:szCs w:val="20"/>
                <w:lang w:val="ka-GE"/>
              </w:rPr>
            </w:pPr>
            <w:r w:rsidRPr="0055720B">
              <w:rPr>
                <w:rFonts w:ascii="Sylfaen" w:hAnsi="Sylfaen" w:cs="Sylfaen"/>
                <w:noProof/>
                <w:sz w:val="20"/>
                <w:szCs w:val="20"/>
                <w:lang w:val="ka-GE"/>
              </w:rPr>
              <w:t>სამაგისტრო პროგრამაზე მისაღები გამოცდის ჩატარების წესები განსაზღვრულია აკაკი წერეთლის სახელმწიფო უნივერსიტეტის მიერ: კერძოდ, სტუდენტი აბარებს გამოცდას სპეციალობაში.</w:t>
            </w:r>
          </w:p>
        </w:tc>
      </w:tr>
      <w:tr w:rsidR="0055720B" w:rsidRPr="0055720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55720B" w:rsidRDefault="00761D47" w:rsidP="006858BC">
            <w:pPr>
              <w:spacing w:after="0"/>
              <w:rPr>
                <w:rFonts w:ascii="Sylfaen" w:hAnsi="Sylfaen"/>
                <w:noProof/>
                <w:sz w:val="20"/>
                <w:szCs w:val="20"/>
                <w:lang w:val="ka-GE"/>
              </w:rPr>
            </w:pPr>
            <w:r w:rsidRPr="0055720B">
              <w:rPr>
                <w:rFonts w:ascii="Sylfaen" w:hAnsi="Sylfaen"/>
                <w:b/>
                <w:noProof/>
                <w:sz w:val="20"/>
                <w:szCs w:val="20"/>
                <w:lang w:val="ka-GE"/>
              </w:rPr>
              <w:t>პროგრამის</w:t>
            </w:r>
            <w:r w:rsidR="00763652" w:rsidRPr="0055720B">
              <w:rPr>
                <w:rFonts w:ascii="Sylfaen" w:hAnsi="Sylfaen"/>
                <w:b/>
                <w:noProof/>
                <w:sz w:val="20"/>
                <w:szCs w:val="20"/>
                <w:lang w:val="ka-GE"/>
              </w:rPr>
              <w:t xml:space="preserve"> </w:t>
            </w:r>
            <w:r w:rsidRPr="0055720B">
              <w:rPr>
                <w:rFonts w:ascii="Sylfaen" w:hAnsi="Sylfaen"/>
                <w:b/>
                <w:noProof/>
                <w:sz w:val="20"/>
                <w:szCs w:val="20"/>
                <w:lang w:val="ka-GE"/>
              </w:rPr>
              <w:t>მიზნები</w:t>
            </w:r>
          </w:p>
        </w:tc>
      </w:tr>
      <w:tr w:rsidR="0055720B" w:rsidRPr="0055720B" w:rsidTr="00761D47">
        <w:tc>
          <w:tcPr>
            <w:tcW w:w="11307" w:type="dxa"/>
            <w:gridSpan w:val="4"/>
            <w:tcBorders>
              <w:top w:val="single" w:sz="18" w:space="0" w:color="auto"/>
              <w:left w:val="single" w:sz="18" w:space="0" w:color="auto"/>
              <w:bottom w:val="single" w:sz="18" w:space="0" w:color="auto"/>
              <w:right w:val="single" w:sz="18" w:space="0" w:color="auto"/>
            </w:tcBorders>
          </w:tcPr>
          <w:p w:rsidR="006A5017" w:rsidRPr="0055720B" w:rsidRDefault="006A5017" w:rsidP="006A5017">
            <w:pPr>
              <w:spacing w:after="0"/>
              <w:ind w:firstLine="480"/>
              <w:jc w:val="both"/>
              <w:rPr>
                <w:rFonts w:ascii="Sylfaen" w:hAnsi="Sylfaen" w:cs="Sylfaen"/>
                <w:noProof/>
                <w:sz w:val="20"/>
                <w:szCs w:val="20"/>
                <w:lang w:val="ka-GE"/>
              </w:rPr>
            </w:pPr>
            <w:r w:rsidRPr="0055720B">
              <w:rPr>
                <w:rFonts w:ascii="Sylfaen" w:hAnsi="Sylfaen" w:cs="Sylfaen"/>
                <w:noProof/>
                <w:sz w:val="20"/>
                <w:szCs w:val="20"/>
                <w:lang w:val="ka-GE"/>
              </w:rPr>
              <w:t>პროგრამისმიზანია ლანდშაფტური არქიტექტურის მაგისტრის აკადემიური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ხარისხის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მქონე</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სპეციალისტის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მომზადება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რომელიც</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ღრმა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თეორიული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ცოდნის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საფუძველზე</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დაუფლებული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იქნება: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საქართველოს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ტყეების და დასახლებული ტერიტორიების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მცენარეული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საფარის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კვლევის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მეცნიერულ</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საფუძვლებს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ლანდშაფტების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დაგეგმარებისა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პროექტირების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ბაღ</w:t>
            </w:r>
            <w:r w:rsidRPr="0055720B">
              <w:rPr>
                <w:rFonts w:ascii="AcadNusx" w:hAnsi="AcadNusx" w:cs="AcadNusx"/>
                <w:noProof/>
                <w:sz w:val="20"/>
                <w:szCs w:val="20"/>
                <w:lang w:val="ka-GE"/>
              </w:rPr>
              <w:t>-</w:t>
            </w:r>
            <w:r w:rsidRPr="0055720B">
              <w:rPr>
                <w:rFonts w:ascii="Sylfaen" w:hAnsi="Sylfaen" w:cs="Sylfaen"/>
                <w:noProof/>
                <w:sz w:val="20"/>
                <w:szCs w:val="20"/>
                <w:lang w:val="ka-GE"/>
              </w:rPr>
              <w:t>პარკების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მშენებლობის და ექსპლუატაციის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თანამედროვე</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მეთოდებს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გარდა ამისა, შეძლებს საქართველოს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რეკრეაციული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რესურსების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კვლევას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ტურისტულ</w:t>
            </w:r>
            <w:r w:rsidRPr="0055720B">
              <w:rPr>
                <w:rFonts w:ascii="AcadNusx" w:hAnsi="AcadNusx" w:cs="AcadNusx"/>
                <w:noProof/>
                <w:sz w:val="20"/>
                <w:szCs w:val="20"/>
                <w:lang w:val="ka-GE"/>
              </w:rPr>
              <w:t>-</w:t>
            </w:r>
            <w:r w:rsidRPr="0055720B">
              <w:rPr>
                <w:rFonts w:ascii="Sylfaen" w:hAnsi="Sylfaen" w:cs="Sylfaen"/>
                <w:noProof/>
                <w:sz w:val="20"/>
                <w:szCs w:val="20"/>
                <w:lang w:val="ka-GE"/>
              </w:rPr>
              <w:t>რეკრეაციულ</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ინდუსტრიაში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მათი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როლის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პოტენციალის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შეფასებას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ბუნებრივი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კულტურული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ლანდშაფტების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დაცვის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განახლების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კეთილმოწყობის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ღონისძიებების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შემუშავებას.</w:t>
            </w:r>
          </w:p>
          <w:p w:rsidR="006A5017" w:rsidRPr="0055720B" w:rsidRDefault="006A5017" w:rsidP="006A5017">
            <w:pPr>
              <w:tabs>
                <w:tab w:val="left" w:pos="50"/>
                <w:tab w:val="center" w:pos="4889"/>
              </w:tabs>
              <w:spacing w:after="0"/>
              <w:ind w:firstLine="360"/>
              <w:jc w:val="both"/>
              <w:rPr>
                <w:rFonts w:ascii="AcadNusx" w:hAnsi="AcadNusx"/>
                <w:noProof/>
                <w:sz w:val="20"/>
                <w:szCs w:val="20"/>
                <w:lang w:val="ka-GE"/>
              </w:rPr>
            </w:pPr>
            <w:r w:rsidRPr="0055720B">
              <w:rPr>
                <w:rFonts w:ascii="Sylfaen" w:hAnsi="Sylfaen" w:cs="Sylfaen"/>
                <w:noProof/>
                <w:sz w:val="20"/>
                <w:szCs w:val="20"/>
                <w:lang w:val="ka-GE"/>
              </w:rPr>
              <w:t>სპეციალობა ქვეყნისათვის მეტად მნიშვნელოვანია რადგანაც თანამედროვე</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ურბანიზაციისა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გლობალიზაციის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პირობებში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აქტუალურია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ადამიანისათვის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ეკოლოგიურად</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სუფთა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კომფორტული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სასიცოცხლო</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პირობების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შექმნა,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რაშიც</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განსაკუთრებული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მნიშვნელობა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ლანდშაფტების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სწორ</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ორგანიზაციას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გამწვანება</w:t>
            </w:r>
            <w:r w:rsidRPr="0055720B">
              <w:rPr>
                <w:rFonts w:ascii="AcadNusx" w:hAnsi="AcadNusx" w:cs="AcadNusx"/>
                <w:noProof/>
                <w:sz w:val="20"/>
                <w:szCs w:val="20"/>
                <w:lang w:val="ka-GE"/>
              </w:rPr>
              <w:t>-</w:t>
            </w:r>
            <w:r w:rsidRPr="0055720B">
              <w:rPr>
                <w:rFonts w:ascii="Sylfaen" w:hAnsi="Sylfaen" w:cs="Sylfaen"/>
                <w:noProof/>
                <w:sz w:val="20"/>
                <w:szCs w:val="20"/>
                <w:lang w:val="ka-GE"/>
              </w:rPr>
              <w:t>კეთილმოწყობის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საკითხებს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ენიჭება</w:t>
            </w:r>
            <w:r w:rsidRPr="0055720B">
              <w:rPr>
                <w:rFonts w:ascii="AcadNusx" w:hAnsi="AcadNusx" w:cs="AcadNusx"/>
                <w:noProof/>
                <w:sz w:val="20"/>
                <w:szCs w:val="20"/>
                <w:lang w:val="ka-GE"/>
              </w:rPr>
              <w:t xml:space="preserve">. </w:t>
            </w:r>
          </w:p>
          <w:p w:rsidR="00C307BD" w:rsidRPr="0055720B" w:rsidRDefault="006A5017" w:rsidP="006A5017">
            <w:pPr>
              <w:tabs>
                <w:tab w:val="left" w:pos="50"/>
                <w:tab w:val="center" w:pos="4889"/>
              </w:tabs>
              <w:spacing w:after="0"/>
              <w:ind w:firstLine="360"/>
              <w:jc w:val="both"/>
              <w:rPr>
                <w:rFonts w:ascii="Sylfaen" w:hAnsi="Sylfaen" w:cs="AcadNusx"/>
                <w:noProof/>
                <w:sz w:val="20"/>
                <w:szCs w:val="20"/>
                <w:lang w:val="ka-GE"/>
              </w:rPr>
            </w:pPr>
            <w:r w:rsidRPr="0055720B">
              <w:rPr>
                <w:rFonts w:ascii="Sylfaen" w:hAnsi="Sylfaen" w:cs="Sylfaen"/>
                <w:noProof/>
                <w:sz w:val="20"/>
                <w:szCs w:val="20"/>
                <w:lang w:val="ka-GE"/>
              </w:rPr>
              <w:t>საქართველო</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უნიკალურია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თავისი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ბუნებრივ</w:t>
            </w:r>
            <w:r w:rsidRPr="0055720B">
              <w:rPr>
                <w:rFonts w:ascii="AcadNusx" w:hAnsi="AcadNusx" w:cs="AcadNusx"/>
                <w:noProof/>
                <w:sz w:val="20"/>
                <w:szCs w:val="20"/>
                <w:lang w:val="ka-GE"/>
              </w:rPr>
              <w:t>-</w:t>
            </w:r>
            <w:r w:rsidRPr="0055720B">
              <w:rPr>
                <w:rFonts w:ascii="Sylfaen" w:hAnsi="Sylfaen" w:cs="Sylfaen"/>
                <w:noProof/>
                <w:sz w:val="20"/>
                <w:szCs w:val="20"/>
                <w:lang w:val="ka-GE"/>
              </w:rPr>
              <w:t>კლიმატური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პირობებით</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ფლორისა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ფაუნის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მრავალფეროვნებით</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რაც</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განაპირობებს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მისი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რეკრეაციული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რესურსების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სიმდიდრეს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ქვეყანაში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თავმოყრილია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გეოგრაფიული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ლანდშაფტების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მრავალფეროვნება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დაწყებული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ტენიანი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სუბტროპიკებიდან</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დამთავრებული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მარადიული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თოვლისა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ყინულის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ზონით</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მახასიათებლები</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რომლებიც</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განაპირობებენ</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საქართველოს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lastRenderedPageBreak/>
              <w:t>ისტორიულ</w:t>
            </w:r>
            <w:r w:rsidRPr="0055720B">
              <w:rPr>
                <w:rFonts w:ascii="AcadNusx" w:hAnsi="AcadNusx" w:cs="AcadNusx"/>
                <w:noProof/>
                <w:sz w:val="20"/>
                <w:szCs w:val="20"/>
                <w:lang w:val="ka-GE"/>
              </w:rPr>
              <w:t>-</w:t>
            </w:r>
            <w:r w:rsidRPr="0055720B">
              <w:rPr>
                <w:rFonts w:ascii="Sylfaen" w:hAnsi="Sylfaen" w:cs="Sylfaen"/>
                <w:noProof/>
                <w:sz w:val="20"/>
                <w:szCs w:val="20"/>
                <w:lang w:val="ka-GE"/>
              </w:rPr>
              <w:t>ეთნოგრაფიული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კულტურული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ფენომენის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ხასიათს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აწმყოსა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მომავალი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განვითარების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პერსპექტივებს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სუბტროპიკული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ზონის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კულტურული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ლანდშაფტები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მთიანი რელიეფია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აღსანიშნავია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რომ</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ქვეყნის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სუბტროპიკული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კლიმატი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განაპირობებს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დეკორაციულ</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მცენარეთა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ასორტიმენტში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ეგზოტური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მცენარეების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სიმრავლეს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აგრეთვე</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მათი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ახალი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სახეობებისა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ფორმების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შემოტანის და დანერგვის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შესაძლებლობას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რეგიონების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განსხვავებულ</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პირობებში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მცენარეების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სრულფასოვნად</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გამოყენებისათვის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აუცილებელია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მათი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აკლიმატიზაციისა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აგროტექნიკის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საკითხების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სათანადო</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დამუშავება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ამისათვის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აუცილებელია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მაღალკვალიფიციური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კადრები</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რომლებიც</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დარგში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მსოფლიო</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გამოცდილებისა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შეძენილი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ცოდნის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საფუძველზე</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შეძლებენ</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არსებული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პრობლემური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საკითხების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დასმას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კვლევის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შედეგების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პრაქტიკაში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დანერგვას</w:t>
            </w:r>
            <w:r w:rsidRPr="0055720B">
              <w:rPr>
                <w:rFonts w:ascii="AcadNusx" w:hAnsi="AcadNusx" w:cs="AcadNusx"/>
                <w:noProof/>
                <w:sz w:val="20"/>
                <w:szCs w:val="20"/>
                <w:lang w:val="ka-GE"/>
              </w:rPr>
              <w:t>.</w:t>
            </w:r>
          </w:p>
        </w:tc>
      </w:tr>
      <w:tr w:rsidR="0055720B" w:rsidRPr="0055720B"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55720B" w:rsidRDefault="00761D47" w:rsidP="006858BC">
            <w:pPr>
              <w:spacing w:after="0"/>
              <w:rPr>
                <w:rFonts w:ascii="Sylfaen" w:hAnsi="Sylfaen"/>
                <w:b/>
                <w:bCs/>
                <w:noProof/>
                <w:sz w:val="20"/>
                <w:szCs w:val="20"/>
                <w:lang w:val="ka-GE"/>
              </w:rPr>
            </w:pPr>
            <w:r w:rsidRPr="0055720B">
              <w:rPr>
                <w:rFonts w:ascii="Sylfaen" w:hAnsi="Sylfaen" w:cs="Sylfaen"/>
                <w:b/>
                <w:bCs/>
                <w:noProof/>
                <w:sz w:val="20"/>
                <w:szCs w:val="20"/>
                <w:lang w:val="ka-GE"/>
              </w:rPr>
              <w:lastRenderedPageBreak/>
              <w:t>სწავლისშედეგები</w:t>
            </w:r>
            <w:r w:rsidRPr="0055720B">
              <w:rPr>
                <w:rFonts w:ascii="Sylfaen" w:hAnsi="Sylfaen"/>
                <w:b/>
                <w:bCs/>
                <w:noProof/>
                <w:sz w:val="20"/>
                <w:szCs w:val="20"/>
                <w:lang w:val="ka-GE"/>
              </w:rPr>
              <w:t xml:space="preserve">  ( </w:t>
            </w:r>
            <w:r w:rsidRPr="0055720B">
              <w:rPr>
                <w:rFonts w:ascii="Sylfaen" w:hAnsi="Sylfaen" w:cs="Sylfaen"/>
                <w:b/>
                <w:bCs/>
                <w:noProof/>
                <w:sz w:val="20"/>
                <w:szCs w:val="20"/>
                <w:lang w:val="ka-GE"/>
              </w:rPr>
              <w:t>ზოგადიდადარგობრივიკომპეტენციები</w:t>
            </w:r>
            <w:r w:rsidRPr="0055720B">
              <w:rPr>
                <w:rFonts w:ascii="Sylfaen" w:hAnsi="Sylfaen"/>
                <w:b/>
                <w:bCs/>
                <w:noProof/>
                <w:sz w:val="20"/>
                <w:szCs w:val="20"/>
                <w:lang w:val="ka-GE"/>
              </w:rPr>
              <w:t>)</w:t>
            </w:r>
          </w:p>
          <w:p w:rsidR="0063209C" w:rsidRPr="0055720B" w:rsidRDefault="0063209C" w:rsidP="00295C39">
            <w:pPr>
              <w:spacing w:after="0"/>
              <w:rPr>
                <w:rFonts w:ascii="Sylfaen" w:hAnsi="Sylfaen"/>
                <w:noProof/>
                <w:sz w:val="20"/>
                <w:szCs w:val="20"/>
                <w:lang w:val="ka-GE"/>
              </w:rPr>
            </w:pPr>
          </w:p>
        </w:tc>
      </w:tr>
      <w:tr w:rsidR="0055720B" w:rsidRPr="0055720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5720B" w:rsidRDefault="00C307BD" w:rsidP="006A5017">
            <w:pPr>
              <w:spacing w:after="0"/>
              <w:rPr>
                <w:rFonts w:ascii="Sylfaen" w:hAnsi="Sylfaen" w:cs="Sylfaen"/>
                <w:b/>
                <w:bCs/>
                <w:noProof/>
                <w:sz w:val="20"/>
                <w:szCs w:val="20"/>
                <w:lang w:val="ka-GE"/>
              </w:rPr>
            </w:pPr>
            <w:r w:rsidRPr="0055720B">
              <w:rPr>
                <w:rFonts w:ascii="Sylfaen" w:hAnsi="Sylfaen" w:cs="Sylfaen"/>
                <w:b/>
                <w:bCs/>
                <w:noProof/>
                <w:sz w:val="20"/>
                <w:szCs w:val="20"/>
                <w:lang w:val="ka-GE"/>
              </w:rPr>
              <w:t>ცოდნა და გაცნობიერება</w:t>
            </w:r>
          </w:p>
          <w:p w:rsidR="00C307BD" w:rsidRPr="0055720B" w:rsidRDefault="00C307BD" w:rsidP="006A5017">
            <w:pPr>
              <w:spacing w:after="0"/>
              <w:rPr>
                <w:rFonts w:ascii="Sylfaen" w:hAnsi="Sylfaen" w:cs="Sylfaen"/>
                <w:b/>
                <w:bCs/>
                <w:noProof/>
                <w:sz w:val="20"/>
                <w:szCs w:val="20"/>
                <w:lang w:val="ka-GE"/>
              </w:rPr>
            </w:pPr>
          </w:p>
        </w:tc>
        <w:tc>
          <w:tcPr>
            <w:tcW w:w="8050" w:type="dxa"/>
            <w:gridSpan w:val="3"/>
            <w:tcBorders>
              <w:top w:val="single" w:sz="18" w:space="0" w:color="auto"/>
              <w:bottom w:val="single" w:sz="18" w:space="0" w:color="auto"/>
              <w:right w:val="single" w:sz="18" w:space="0" w:color="auto"/>
            </w:tcBorders>
          </w:tcPr>
          <w:p w:rsidR="00EF4482" w:rsidRPr="0055720B" w:rsidRDefault="00EF4482" w:rsidP="006A5017">
            <w:pPr>
              <w:spacing w:after="0"/>
              <w:ind w:firstLine="343"/>
              <w:jc w:val="both"/>
              <w:rPr>
                <w:rFonts w:ascii="Sylfaen" w:hAnsi="Sylfaen"/>
                <w:noProof/>
                <w:sz w:val="20"/>
                <w:szCs w:val="20"/>
                <w:lang w:val="ka-GE"/>
              </w:rPr>
            </w:pPr>
            <w:r w:rsidRPr="0055720B">
              <w:rPr>
                <w:rFonts w:ascii="Sylfaen" w:hAnsi="Sylfaen" w:cs="Sylfaen"/>
                <w:noProof/>
                <w:sz w:val="20"/>
                <w:szCs w:val="20"/>
                <w:lang w:val="ka-GE"/>
              </w:rPr>
              <w:t>ზოგადი</w:t>
            </w:r>
            <w:r w:rsidRPr="0055720B">
              <w:rPr>
                <w:rFonts w:ascii="Sylfaen" w:hAnsi="Sylfaen"/>
                <w:noProof/>
                <w:sz w:val="20"/>
                <w:szCs w:val="20"/>
                <w:lang w:val="ka-GE"/>
              </w:rPr>
              <w:t xml:space="preserve"> კომპეტენციები - აქვს ფართო ცოდნა </w:t>
            </w:r>
            <w:r w:rsidR="008035BF" w:rsidRPr="0055720B">
              <w:rPr>
                <w:rFonts w:ascii="Sylfaen" w:hAnsi="Sylfaen"/>
                <w:noProof/>
                <w:sz w:val="20"/>
                <w:szCs w:val="20"/>
                <w:lang w:val="ka-GE"/>
              </w:rPr>
              <w:t>ლანდშაფტური არქიტექტურის</w:t>
            </w:r>
            <w:r w:rsidRPr="0055720B">
              <w:rPr>
                <w:rFonts w:ascii="Sylfaen" w:hAnsi="Sylfaen"/>
                <w:noProof/>
                <w:sz w:val="20"/>
                <w:szCs w:val="20"/>
                <w:lang w:val="ka-GE"/>
              </w:rPr>
              <w:t>სფეროში, კრიტიკულად იაზრებს მის თეორიებსა და პრინციპებს, აცნობიერებს კომპლექსურ საკითხებს.</w:t>
            </w:r>
          </w:p>
          <w:p w:rsidR="006A5017" w:rsidRPr="0055720B" w:rsidRDefault="00EF4482" w:rsidP="006A5017">
            <w:pPr>
              <w:spacing w:after="0"/>
              <w:ind w:firstLine="398"/>
              <w:jc w:val="both"/>
              <w:rPr>
                <w:rFonts w:ascii="Sylfaen" w:hAnsi="Sylfaen" w:cs="Sylfaen"/>
                <w:noProof/>
                <w:sz w:val="20"/>
                <w:szCs w:val="20"/>
                <w:lang w:val="ka-GE"/>
              </w:rPr>
            </w:pPr>
            <w:r w:rsidRPr="0055720B">
              <w:rPr>
                <w:rFonts w:ascii="Sylfaen" w:hAnsi="Sylfaen" w:cs="Sylfaen"/>
                <w:noProof/>
                <w:sz w:val="20"/>
                <w:szCs w:val="20"/>
                <w:lang w:val="ka-GE"/>
              </w:rPr>
              <w:t>დარგობრივი</w:t>
            </w:r>
            <w:r w:rsidRPr="0055720B">
              <w:rPr>
                <w:rFonts w:ascii="Sylfaen" w:hAnsi="Sylfaen"/>
                <w:noProof/>
                <w:sz w:val="20"/>
                <w:szCs w:val="20"/>
                <w:lang w:val="ka-GE"/>
              </w:rPr>
              <w:t xml:space="preserve"> კომპეტენციები </w:t>
            </w:r>
            <w:r w:rsidR="004F0AB9" w:rsidRPr="0055720B">
              <w:rPr>
                <w:rFonts w:ascii="Sylfaen" w:hAnsi="Sylfaen"/>
                <w:noProof/>
                <w:sz w:val="20"/>
                <w:szCs w:val="20"/>
                <w:lang w:val="ka-GE"/>
              </w:rPr>
              <w:t xml:space="preserve">- </w:t>
            </w:r>
            <w:r w:rsidRPr="0055720B">
              <w:rPr>
                <w:rFonts w:ascii="Sylfaen" w:hAnsi="Sylfaen" w:cs="Sylfaen"/>
                <w:noProof/>
                <w:sz w:val="20"/>
                <w:szCs w:val="20"/>
                <w:lang w:val="ka-GE"/>
              </w:rPr>
              <w:t>კურსდამთავრებულებმა იციან:</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საქართველის  ბაღ–პარკებში, ტყეებში გავრცელებული მერქნიანი მცენარეების ძირითადი  ასორტიმენტი, მწვანე მშენებლობაში გამოსაყენებელი სასოფლო–სამეურნეო კულტურები, მათი ბიო–მორფოლოგია, სისტემატიკა, დეკორაციული ნიშან–თვისებები,  სარგავი მასალის მიღების წესები, აგროტექნიკა, ბაღ–პარკების გაფორმების პროცესში  გამოყენების ფორმები; მცენარეების არსებული მდგომარეობის  მეცნიერული კვლევის და შეფასების მეთოდები.</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დეკორაციული ბალახოვანი მცენარეების ძირითადი  ოჯახები, გვარები, სახეობები და ჯიშები,  მათი  ბიო–მორფოლოგია და აგროტექნიკა, ბაღ–პარკების და ინტერიერების გაფორმების პროცესში გამოყენების ფორმები;</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ქალაქთმშენებლობის ძირითადი წესები, ნორმები და მიდგომები, შეუძლიათ მიღებული ცოდნის გამოყენება ღია სივრცეების ლანდშაფტურ–არქიტექტურული  გადაწყვეტის პროცესში.</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 xml:space="preserve">ლანდშაფტის დაგეგმარებისა და პროექტირების  არსი,  ლანდშაფტური ხელოვნების ისტორია, სხვადასხვა დანიშნულებისა და სტილის  ობიექტების გამწვანების პროექტების შექმნის და რეალური განხორციელების წესები და მეთოდები, შეუძლიათ ამ ცოდნის გამოყენება თანამედროვე მოთხოვნების შესაბამისად ტერიტორიების  გამწვანება–კეთილმოწყობის პროცესში. </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საქართველოს ტყეები და დაცული ტერიტორიები, მათი  მდგომარეობის შეფასების მეთოდები, გაცნობიერებული აქვთ გარემოს დაცვისა და ბუნებრივი რესურსების რაციონალური გამოყენების  მნიშვნელობა გლობალური ეკოლოგიური პრობლემების გადაჭრის საქმეში.</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მწვანე მშენებლობის ობიექტების შექმნისა და  მართვის თეორიული საფუძვლები.</w:t>
            </w:r>
          </w:p>
          <w:p w:rsidR="00EF4482" w:rsidRPr="0055720B" w:rsidRDefault="00EF4482" w:rsidP="006A5017">
            <w:pPr>
              <w:spacing w:after="0"/>
              <w:jc w:val="both"/>
              <w:rPr>
                <w:rFonts w:ascii="Sylfaen" w:hAnsi="Sylfaen" w:cs="Sylfaen"/>
                <w:b/>
                <w:bCs/>
                <w:noProof/>
                <w:sz w:val="20"/>
                <w:szCs w:val="20"/>
                <w:lang w:val="ka-GE"/>
              </w:rPr>
            </w:pPr>
          </w:p>
        </w:tc>
      </w:tr>
      <w:tr w:rsidR="0055720B" w:rsidRPr="0055720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5720B" w:rsidRDefault="00C307BD" w:rsidP="006A5017">
            <w:pPr>
              <w:spacing w:after="0"/>
              <w:rPr>
                <w:rFonts w:ascii="Sylfaen" w:hAnsi="Sylfaen" w:cs="Sylfaen"/>
                <w:b/>
                <w:bCs/>
                <w:noProof/>
                <w:sz w:val="20"/>
                <w:szCs w:val="20"/>
                <w:lang w:val="ka-GE"/>
              </w:rPr>
            </w:pPr>
            <w:r w:rsidRPr="0055720B">
              <w:rPr>
                <w:rFonts w:ascii="Sylfaen" w:hAnsi="Sylfaen" w:cs="Sylfaen"/>
                <w:b/>
                <w:bCs/>
                <w:noProof/>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4F0AB9" w:rsidRPr="0055720B" w:rsidRDefault="004F0AB9" w:rsidP="006A5017">
            <w:pPr>
              <w:pStyle w:val="ListParagraph"/>
              <w:spacing w:after="0"/>
              <w:ind w:left="429"/>
              <w:jc w:val="both"/>
              <w:rPr>
                <w:rFonts w:ascii="Sylfaen" w:hAnsi="Sylfaen"/>
                <w:noProof/>
                <w:sz w:val="20"/>
                <w:szCs w:val="20"/>
                <w:lang w:val="ka-GE"/>
              </w:rPr>
            </w:pPr>
            <w:r w:rsidRPr="0055720B">
              <w:rPr>
                <w:rFonts w:ascii="Sylfaen" w:hAnsi="Sylfaen"/>
                <w:i/>
                <w:noProof/>
                <w:sz w:val="20"/>
                <w:szCs w:val="20"/>
                <w:lang w:val="ka-GE"/>
              </w:rPr>
              <w:t>ზოგადი კომპეტენციები</w:t>
            </w:r>
            <w:r w:rsidRPr="0055720B">
              <w:rPr>
                <w:rFonts w:ascii="Sylfaen" w:hAnsi="Sylfaen"/>
                <w:noProof/>
                <w:sz w:val="20"/>
                <w:szCs w:val="20"/>
                <w:lang w:val="ka-GE"/>
              </w:rPr>
              <w:t xml:space="preserve"> - შეუძლია </w:t>
            </w:r>
            <w:r w:rsidR="008035BF" w:rsidRPr="0055720B">
              <w:rPr>
                <w:rFonts w:ascii="Sylfaen" w:hAnsi="Sylfaen"/>
                <w:noProof/>
                <w:sz w:val="20"/>
                <w:szCs w:val="20"/>
                <w:lang w:val="ka-GE"/>
              </w:rPr>
              <w:t xml:space="preserve">ლანდშაფტური არქიტექტურის </w:t>
            </w:r>
            <w:r w:rsidRPr="0055720B">
              <w:rPr>
                <w:rFonts w:ascii="Sylfaen" w:hAnsi="Sylfaen"/>
                <w:noProof/>
                <w:sz w:val="20"/>
                <w:szCs w:val="20"/>
                <w:lang w:val="ka-GE"/>
              </w:rPr>
              <w:t>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4F0AB9" w:rsidRPr="0055720B" w:rsidRDefault="004F0AB9" w:rsidP="006A5017">
            <w:pPr>
              <w:pStyle w:val="ListParagraph"/>
              <w:spacing w:after="0"/>
              <w:ind w:left="429"/>
              <w:jc w:val="both"/>
              <w:rPr>
                <w:rFonts w:ascii="Sylfaen" w:hAnsi="Sylfaen" w:cs="Sylfaen"/>
                <w:noProof/>
                <w:sz w:val="20"/>
                <w:szCs w:val="20"/>
                <w:lang w:val="ka-GE"/>
              </w:rPr>
            </w:pPr>
            <w:r w:rsidRPr="0055720B">
              <w:rPr>
                <w:rFonts w:ascii="Sylfaen" w:hAnsi="Sylfaen"/>
                <w:i/>
                <w:noProof/>
                <w:sz w:val="20"/>
                <w:szCs w:val="20"/>
                <w:lang w:val="ka-GE"/>
              </w:rPr>
              <w:t>დარგობრივი კომპეტენციები</w:t>
            </w:r>
            <w:r w:rsidRPr="0055720B">
              <w:rPr>
                <w:rFonts w:ascii="Sylfaen" w:hAnsi="Sylfaen"/>
                <w:noProof/>
                <w:sz w:val="20"/>
                <w:szCs w:val="20"/>
                <w:lang w:val="ka-GE"/>
              </w:rPr>
              <w:t xml:space="preserve"> - </w:t>
            </w:r>
            <w:r w:rsidRPr="0055720B">
              <w:rPr>
                <w:rFonts w:ascii="Sylfaen" w:hAnsi="Sylfaen" w:cs="Sylfaen"/>
                <w:noProof/>
                <w:sz w:val="20"/>
                <w:szCs w:val="20"/>
                <w:lang w:val="ka-GE"/>
              </w:rPr>
              <w:t>კურსდამთავრებულებს შეეძლებათ:</w:t>
            </w:r>
          </w:p>
          <w:p w:rsidR="006A5017" w:rsidRPr="0055720B" w:rsidRDefault="006A5017" w:rsidP="00763652">
            <w:pPr>
              <w:spacing w:after="0"/>
              <w:jc w:val="both"/>
              <w:rPr>
                <w:rFonts w:ascii="Sylfaen" w:hAnsi="Sylfaen" w:cs="Sylfaen"/>
                <w:noProof/>
                <w:sz w:val="20"/>
                <w:szCs w:val="20"/>
                <w:lang w:val="ka-GE"/>
              </w:rPr>
            </w:pP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 xml:space="preserve">ტერიტორიების წინასაპროექტო კვლევა და არსებული მდგომარეობის პროექტის </w:t>
            </w:r>
            <w:r w:rsidRPr="0055720B">
              <w:rPr>
                <w:rFonts w:ascii="Sylfaen" w:hAnsi="Sylfaen" w:cs="Sylfaen"/>
                <w:noProof/>
                <w:sz w:val="20"/>
                <w:szCs w:val="20"/>
                <w:lang w:val="ka-GE"/>
              </w:rPr>
              <w:lastRenderedPageBreak/>
              <w:t>შესრულება _  ჰორიზონტალური და ვერტიკალური გეგმარების, მიწისქვეშა კომუნიკაციების განლაგების გეგმის შედგენა; არსებული მიწების და  ჰიდროგეოლოგიური მდგომარეობის კვლევა; არსებული მერქნიანი და ბალახოვანი მცენარეების ინვენტარიზაციის ჩატარება, მათი სისტემატიკური შემადგენლობის დადგენა, მდგომარეობის შეფასება და გეგმაზე მდებარეობის მითითება.</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სხვადასხვა ფუნქციონალური დანიშნულებისა და სირთულის ტერიტორიების გამწვანების და რეკონსტრუქციის პროექტების შექმნა გრაფიკულად და თანამედროვე კომპიუტერული პროგრამების გამოყენებით _ საპროექტო მოცემულობის შესაბამისად, სხვადასხვა სტილში ტერიტორიის დაგეგმარება; გამწვანებისათვის მცენარეთა ასორტიმენტის შერჩევა ნიადაგობრივ–კლიმატური პირობების და საპროექტო მოთხოვნების გათვალისწინებით; მცენარეების მეშვეობით რიგობრივი ნარგაობების, ჯგუფების, სოლიტერების, კომპოზიციების დაგეგმვა მარადმწვანეობის, წლის განმავლობაში ფერთა ცვალებადობის, აგრეთვე, სანიტარულ–ჰიგიენური მოთხოვნების გათვალისწინებით; ტერიტორიების დარგვითი და დაკვალვითი ნახაზების შესრულება; ვერტიკალური გეგმარების  ნახაზის შესრულება, დასამატებელი და გასატანი მიწის მოცულობის მითითებით; პროექტის სახარჯთაღრიცხვო ღირებულების გაანგარიშება.</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პროექტების რეალური განხორციელება _ ტერიტორიის წინასაპროექტო მომზადება; დაკვალვითი და დარგვითი ნახაზების მეშვეობით ტერიტორიების დაგეგმარება და მათზე მცენარეების დასარგავი ადგილების მონიშვნა; მოთხოვნების შესაბამისად მერქნიანი ხე და ბუჩქოვანი მცენარეების დარგვა და გადარგვა; ყვავილნარების მოწყობა.</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მცენარეების სარგავი მასალის მიღება; გამწვანების ობიექტების ექსპლუატაცია _ მცენარეების მიმდინარე მოვლა და განახლება; ახალი,  ეგზოტური მცენარეების აკლიმატიზაციის საკითხების კვლევა.</w:t>
            </w:r>
          </w:p>
          <w:p w:rsidR="00C307BD"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 xml:space="preserve">გარემოს  დაბინძურების ხარისხის და მისი გამომწვევი მიზეზების დადგენა, აღმოფხვრის გზების დასახვა. </w:t>
            </w:r>
          </w:p>
        </w:tc>
      </w:tr>
      <w:tr w:rsidR="0055720B" w:rsidRPr="0055720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5720B" w:rsidRDefault="00C307BD" w:rsidP="006A5017">
            <w:pPr>
              <w:spacing w:after="0"/>
              <w:rPr>
                <w:rFonts w:ascii="Sylfaen" w:hAnsi="Sylfaen" w:cs="Sylfaen"/>
                <w:b/>
                <w:bCs/>
                <w:noProof/>
                <w:sz w:val="20"/>
                <w:szCs w:val="20"/>
                <w:lang w:val="ka-GE"/>
              </w:rPr>
            </w:pPr>
            <w:r w:rsidRPr="0055720B">
              <w:rPr>
                <w:rFonts w:ascii="Sylfaen" w:hAnsi="Sylfaen" w:cs="Sylfaen"/>
                <w:b/>
                <w:bCs/>
                <w:noProof/>
                <w:sz w:val="20"/>
                <w:szCs w:val="20"/>
                <w:lang w:val="ka-GE"/>
              </w:rPr>
              <w:lastRenderedPageBreak/>
              <w:t>დასკვნის უნარი</w:t>
            </w:r>
          </w:p>
          <w:p w:rsidR="00C307BD" w:rsidRPr="0055720B" w:rsidRDefault="00C307BD" w:rsidP="006A5017">
            <w:pPr>
              <w:spacing w:after="0"/>
              <w:rPr>
                <w:rFonts w:ascii="Sylfaen" w:hAnsi="Sylfaen" w:cs="Sylfaen"/>
                <w:b/>
                <w:bCs/>
                <w:noProof/>
                <w:sz w:val="20"/>
                <w:szCs w:val="20"/>
                <w:lang w:val="ka-GE"/>
              </w:rPr>
            </w:pPr>
          </w:p>
        </w:tc>
        <w:tc>
          <w:tcPr>
            <w:tcW w:w="8050" w:type="dxa"/>
            <w:gridSpan w:val="3"/>
            <w:tcBorders>
              <w:top w:val="single" w:sz="18" w:space="0" w:color="auto"/>
              <w:bottom w:val="single" w:sz="18" w:space="0" w:color="auto"/>
              <w:right w:val="single" w:sz="18" w:space="0" w:color="auto"/>
            </w:tcBorders>
          </w:tcPr>
          <w:p w:rsidR="004F0AB9" w:rsidRPr="0055720B" w:rsidRDefault="004F0AB9" w:rsidP="006A5017">
            <w:pPr>
              <w:pStyle w:val="ListParagraph"/>
              <w:numPr>
                <w:ilvl w:val="0"/>
                <w:numId w:val="21"/>
              </w:numPr>
              <w:spacing w:after="0"/>
              <w:ind w:left="429" w:hanging="284"/>
              <w:jc w:val="both"/>
              <w:rPr>
                <w:rFonts w:ascii="Sylfaen" w:hAnsi="Sylfaen"/>
                <w:noProof/>
                <w:sz w:val="20"/>
                <w:szCs w:val="20"/>
                <w:lang w:val="ka-GE"/>
              </w:rPr>
            </w:pPr>
            <w:r w:rsidRPr="0055720B">
              <w:rPr>
                <w:rFonts w:ascii="Sylfaen" w:hAnsi="Sylfaen"/>
                <w:i/>
                <w:noProof/>
                <w:sz w:val="20"/>
                <w:szCs w:val="20"/>
                <w:lang w:val="ka-GE"/>
              </w:rPr>
              <w:t>ზოგადი კომპეტენციები</w:t>
            </w:r>
            <w:r w:rsidRPr="0055720B">
              <w:rPr>
                <w:rFonts w:ascii="Sylfaen" w:hAnsi="Sylfaen"/>
                <w:noProof/>
                <w:sz w:val="20"/>
                <w:szCs w:val="20"/>
                <w:lang w:val="ka-GE"/>
              </w:rPr>
              <w:t xml:space="preserve"> - შეუძლია </w:t>
            </w:r>
            <w:r w:rsidR="008035BF" w:rsidRPr="0055720B">
              <w:rPr>
                <w:rFonts w:ascii="Sylfaen" w:hAnsi="Sylfaen"/>
                <w:noProof/>
                <w:sz w:val="20"/>
                <w:szCs w:val="20"/>
                <w:lang w:val="ka-GE"/>
              </w:rPr>
              <w:t xml:space="preserve">ლანდშაფტური არქიტექტურის </w:t>
            </w:r>
            <w:r w:rsidRPr="0055720B">
              <w:rPr>
                <w:rFonts w:ascii="Sylfaen" w:hAnsi="Sylfaen"/>
                <w:noProof/>
                <w:sz w:val="20"/>
                <w:szCs w:val="20"/>
                <w:lang w:val="ka-GE"/>
              </w:rPr>
              <w:t>სფეროსათვის დამახასიათებელი მონაცემების შეგროვება და განმარტება, ასევე განყენებული მონაცემების 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4F0AB9" w:rsidRPr="0055720B" w:rsidRDefault="004F0AB9" w:rsidP="006A5017">
            <w:pPr>
              <w:pStyle w:val="ListParagraph"/>
              <w:spacing w:after="0"/>
              <w:ind w:left="429"/>
              <w:jc w:val="both"/>
              <w:rPr>
                <w:rFonts w:ascii="Sylfaen" w:hAnsi="Sylfaen"/>
                <w:i/>
                <w:noProof/>
                <w:sz w:val="20"/>
                <w:szCs w:val="20"/>
                <w:lang w:val="ka-GE"/>
              </w:rPr>
            </w:pPr>
            <w:r w:rsidRPr="0055720B">
              <w:rPr>
                <w:rFonts w:ascii="Sylfaen" w:hAnsi="Sylfaen" w:cs="Sylfaen"/>
                <w:i/>
                <w:noProof/>
                <w:sz w:val="20"/>
                <w:szCs w:val="20"/>
                <w:lang w:val="ka-GE"/>
              </w:rPr>
              <w:t>დარგობრივი</w:t>
            </w:r>
            <w:r w:rsidRPr="0055720B">
              <w:rPr>
                <w:rFonts w:ascii="Sylfaen" w:hAnsi="Sylfaen"/>
                <w:i/>
                <w:noProof/>
                <w:sz w:val="20"/>
                <w:szCs w:val="20"/>
                <w:lang w:val="ka-GE"/>
              </w:rPr>
              <w:t xml:space="preserve"> კომპეტენციები</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გარემოს და მცენარეული საფარის კვლევის საფუძველზე შეუძლია არსებული მდგომარეობის დაფიქსირება, ანალიზი, შემდგომი ცვლილებების პროგნოზირება, აუცილებლობის შემთხვევაში პრევენციული, მოვლითი და სარეკონსტრუქციო ღონისძიებების დასახვა.</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გამწვანების პროექტების შესრულების პროცესში შეუძლია მათი მხატვრულ–ესტეტიკური ღირებულების შეფასება, ანალიზი, ახალი გეგმების დასახვა ობიექტების ფუნქციონალური დანიშნულების  და სტილისტური გადაწყვეტის შესაბამისად.</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 xml:space="preserve">დავალების შესაბამისად, დეკორაციული მცენარეების მრავალფეროვნებიდან არჩევს ისეთ ასორტიმენტს, რომელიც შეესაბამება აღნიშნული ობიექტის </w:t>
            </w:r>
            <w:r w:rsidRPr="0055720B">
              <w:rPr>
                <w:rFonts w:ascii="Sylfaen" w:hAnsi="Sylfaen" w:cs="Sylfaen"/>
                <w:noProof/>
                <w:sz w:val="20"/>
                <w:szCs w:val="20"/>
                <w:lang w:val="ka-GE"/>
              </w:rPr>
              <w:lastRenderedPageBreak/>
              <w:t>ნიადაგურ, კლიმატურ, ეკოლოგიურ პირობებს და განაპირობებს პროექტის მხატვრული ჩანაფიქრის განხორციელების, სასურველი სანიტარულ–ჰიგიენური პირობების ჩამოყალიბების შესაძლებლობას.</w:t>
            </w:r>
          </w:p>
          <w:p w:rsidR="006A5017" w:rsidRPr="0055720B" w:rsidRDefault="006A5017" w:rsidP="006A5017">
            <w:pPr>
              <w:pStyle w:val="ListParagraph"/>
              <w:numPr>
                <w:ilvl w:val="0"/>
                <w:numId w:val="21"/>
              </w:numPr>
              <w:spacing w:after="0"/>
              <w:ind w:left="429" w:hanging="284"/>
              <w:jc w:val="both"/>
              <w:rPr>
                <w:rFonts w:ascii="Sylfaen" w:hAnsi="Sylfaen" w:cs="Sylfaen"/>
                <w:noProof/>
                <w:sz w:val="20"/>
                <w:szCs w:val="20"/>
                <w:lang w:val="ka-GE"/>
              </w:rPr>
            </w:pPr>
            <w:r w:rsidRPr="0055720B">
              <w:rPr>
                <w:rFonts w:ascii="Sylfaen" w:hAnsi="Sylfaen" w:cs="Sylfaen"/>
                <w:noProof/>
                <w:sz w:val="20"/>
                <w:szCs w:val="20"/>
                <w:lang w:val="ka-GE"/>
              </w:rPr>
              <w:t>გამწვანების მოთხოვნების შესაბამისად შეუძლია სარგავი მასალის ასორტიმენტისა და რაოდენობის განსაზღვრა, მათი გამოყვანის თანამედროვე აგროტექნიკური ღონისძიებების დასახვა.</w:t>
            </w:r>
          </w:p>
          <w:p w:rsidR="004F0AB9" w:rsidRPr="0055720B" w:rsidRDefault="004F0AB9" w:rsidP="006A5017">
            <w:pPr>
              <w:spacing w:after="0" w:line="240" w:lineRule="auto"/>
              <w:ind w:left="429" w:hanging="284"/>
              <w:jc w:val="both"/>
              <w:rPr>
                <w:rFonts w:ascii="Sylfaen" w:hAnsi="Sylfaen" w:cs="Sylfaen"/>
                <w:noProof/>
                <w:sz w:val="20"/>
                <w:szCs w:val="20"/>
                <w:lang w:val="ka-GE"/>
              </w:rPr>
            </w:pPr>
          </w:p>
        </w:tc>
      </w:tr>
      <w:tr w:rsidR="0055720B" w:rsidRPr="0055720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55720B" w:rsidRDefault="00C307BD" w:rsidP="006A5017">
            <w:pPr>
              <w:spacing w:after="0"/>
              <w:rPr>
                <w:rFonts w:ascii="Sylfaen" w:hAnsi="Sylfaen" w:cs="Sylfaen"/>
                <w:b/>
                <w:bCs/>
                <w:noProof/>
                <w:sz w:val="20"/>
                <w:szCs w:val="20"/>
                <w:lang w:val="ka-GE"/>
              </w:rPr>
            </w:pPr>
            <w:r w:rsidRPr="0055720B">
              <w:rPr>
                <w:rFonts w:ascii="Sylfaen" w:hAnsi="Sylfaen" w:cs="Sylfaen"/>
                <w:b/>
                <w:bCs/>
                <w:noProof/>
                <w:sz w:val="20"/>
                <w:szCs w:val="20"/>
                <w:lang w:val="ka-GE"/>
              </w:rPr>
              <w:lastRenderedPageBreak/>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4F0AB9" w:rsidRPr="0055720B" w:rsidRDefault="004F0AB9" w:rsidP="006A5017">
            <w:pPr>
              <w:spacing w:after="0"/>
              <w:ind w:firstLine="488"/>
              <w:jc w:val="both"/>
              <w:rPr>
                <w:rFonts w:ascii="Sylfaen" w:hAnsi="Sylfaen"/>
                <w:b/>
                <w:noProof/>
                <w:sz w:val="20"/>
                <w:szCs w:val="20"/>
                <w:lang w:val="ka-GE"/>
              </w:rPr>
            </w:pPr>
            <w:r w:rsidRPr="0055720B">
              <w:rPr>
                <w:rFonts w:ascii="Sylfaen" w:hAnsi="Sylfaen"/>
                <w:i/>
                <w:noProof/>
                <w:sz w:val="20"/>
                <w:szCs w:val="20"/>
                <w:lang w:val="ka-GE"/>
              </w:rPr>
              <w:t>ზოგადი კომპეტენციები</w:t>
            </w:r>
            <w:r w:rsidRPr="0055720B">
              <w:rPr>
                <w:rFonts w:ascii="Sylfaen" w:hAnsi="Sylfaen"/>
                <w:noProof/>
                <w:sz w:val="20"/>
                <w:szCs w:val="20"/>
                <w:lang w:val="ka-GE"/>
              </w:rPr>
              <w:t xml:space="preserve"> - შეუძლი</w:t>
            </w:r>
            <w:r w:rsidR="008035BF" w:rsidRPr="0055720B">
              <w:rPr>
                <w:rFonts w:ascii="Sylfaen" w:hAnsi="Sylfaen"/>
                <w:noProof/>
                <w:sz w:val="20"/>
                <w:szCs w:val="20"/>
                <w:lang w:val="ka-GE"/>
              </w:rPr>
              <w:t>ა</w:t>
            </w:r>
            <w:r w:rsidRPr="0055720B">
              <w:rPr>
                <w:rFonts w:ascii="Sylfaen" w:hAnsi="Sylfaen"/>
                <w:noProof/>
                <w:sz w:val="20"/>
                <w:szCs w:val="20"/>
                <w:lang w:val="ka-GE"/>
              </w:rPr>
              <w:t xml:space="preserve">: </w:t>
            </w:r>
            <w:r w:rsidR="008035BF" w:rsidRPr="0055720B">
              <w:rPr>
                <w:rFonts w:ascii="Sylfaen" w:hAnsi="Sylfaen"/>
                <w:noProof/>
                <w:sz w:val="20"/>
                <w:szCs w:val="20"/>
                <w:lang w:val="ka-GE"/>
              </w:rPr>
              <w:t xml:space="preserve">ლანდშაფტური არქიტექტურის </w:t>
            </w:r>
            <w:r w:rsidRPr="0055720B">
              <w:rPr>
                <w:rFonts w:ascii="Sylfaen" w:hAnsi="Sylfaen"/>
                <w:noProof/>
                <w:sz w:val="20"/>
                <w:szCs w:val="20"/>
                <w:lang w:val="ka-GE"/>
              </w:rPr>
              <w:t>სფეროსათვის 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 და უცხოურ ენაზე; თანამედროვე საინფორმაციო და საკომუნიკაციო ტექნოლოგიების შემოქმედებითად გამოყენება.</w:t>
            </w:r>
          </w:p>
          <w:p w:rsidR="004F0AB9" w:rsidRPr="0055720B" w:rsidRDefault="004F0AB9" w:rsidP="006A5017">
            <w:pPr>
              <w:spacing w:after="0" w:line="240" w:lineRule="auto"/>
              <w:jc w:val="both"/>
              <w:rPr>
                <w:rFonts w:ascii="Sylfaen" w:hAnsi="Sylfaen" w:cs="Sylfaen"/>
                <w:noProof/>
                <w:sz w:val="20"/>
                <w:szCs w:val="20"/>
                <w:lang w:val="ka-GE"/>
              </w:rPr>
            </w:pPr>
            <w:r w:rsidRPr="0055720B">
              <w:rPr>
                <w:rFonts w:ascii="Sylfaen" w:hAnsi="Sylfaen"/>
                <w:i/>
                <w:noProof/>
                <w:sz w:val="20"/>
                <w:szCs w:val="20"/>
                <w:lang w:val="ka-GE"/>
              </w:rPr>
              <w:t>დარგობრივი კომპეტენციები</w:t>
            </w:r>
          </w:p>
          <w:p w:rsidR="006A5017" w:rsidRPr="0055720B" w:rsidRDefault="006A5017" w:rsidP="00C75BFC">
            <w:pPr>
              <w:pStyle w:val="ListParagraph"/>
              <w:numPr>
                <w:ilvl w:val="0"/>
                <w:numId w:val="22"/>
              </w:numPr>
              <w:tabs>
                <w:tab w:val="clear" w:pos="960"/>
                <w:tab w:val="num" w:pos="429"/>
              </w:tabs>
              <w:spacing w:after="0"/>
              <w:ind w:left="429" w:hanging="284"/>
              <w:jc w:val="both"/>
              <w:rPr>
                <w:rFonts w:ascii="AcadNusx" w:hAnsi="AcadNusx"/>
                <w:noProof/>
                <w:sz w:val="20"/>
                <w:szCs w:val="20"/>
                <w:lang w:val="ka-GE"/>
              </w:rPr>
            </w:pPr>
            <w:r w:rsidRPr="0055720B">
              <w:rPr>
                <w:rFonts w:ascii="Sylfaen" w:hAnsi="Sylfaen" w:cs="Sylfaen"/>
                <w:noProof/>
                <w:sz w:val="20"/>
                <w:szCs w:val="20"/>
                <w:lang w:val="ka-GE"/>
              </w:rPr>
              <w:t>მშობლიურ</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უცხო</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ენაზე</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შეუძლია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ლანდშაფტური</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არქიტექტურის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სფეროში</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როგორც</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აკადემიურ</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ისე</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პროფესიულ</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საზოგადოებაში</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დამაჯერებელი</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დამოუკიდებელი</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კომპეტენტური</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კომუნიკაცია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საუბრობს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დამოუკიდებლად</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გამართულად</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თავისუფლად</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იყენებს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ენას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სოციალურ</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აკადემიურ</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პროფესიულ</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თემებზე</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სასაუბროდ</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შეუძლია</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აზრთა გაზიარება ვრცელი</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კომპლექსური</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ტექსტების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ჩათვლით</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იმის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მიუხედავად</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ეხება</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ის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მის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პროფესიას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თუ</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სხვა</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თემას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შეუძლია</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მკაფიოდ</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სტრუქტურირებული</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ტექსტის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დაწერა</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კომპლექსურ</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თემებზე</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თხზულების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წერილის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ან</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ანგარიშის</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ფორმატში</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მთავარი</w:t>
            </w:r>
            <w:r w:rsidR="00FC6D4C"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საკითხების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გამოყოფა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შესაბამისი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სტილის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შერჩევა</w:t>
            </w:r>
            <w:r w:rsidRPr="0055720B">
              <w:rPr>
                <w:rFonts w:ascii="AcadNusx" w:hAnsi="AcadNusx" w:cs="AcadNusx"/>
                <w:noProof/>
                <w:sz w:val="20"/>
                <w:szCs w:val="20"/>
                <w:lang w:val="ka-GE"/>
              </w:rPr>
              <w:t>.</w:t>
            </w:r>
          </w:p>
          <w:p w:rsidR="006A5017" w:rsidRPr="0055720B" w:rsidRDefault="006A5017" w:rsidP="00C75BFC">
            <w:pPr>
              <w:pStyle w:val="ListParagraph"/>
              <w:numPr>
                <w:ilvl w:val="0"/>
                <w:numId w:val="22"/>
              </w:numPr>
              <w:tabs>
                <w:tab w:val="clear" w:pos="960"/>
                <w:tab w:val="num" w:pos="429"/>
              </w:tabs>
              <w:spacing w:after="0"/>
              <w:ind w:left="429" w:hanging="284"/>
              <w:jc w:val="both"/>
              <w:rPr>
                <w:rFonts w:ascii="AcadNusx" w:hAnsi="AcadNusx" w:cs="AcadNusx"/>
                <w:noProof/>
                <w:sz w:val="20"/>
                <w:szCs w:val="20"/>
                <w:lang w:val="ka-GE"/>
              </w:rPr>
            </w:pPr>
            <w:r w:rsidRPr="0055720B">
              <w:rPr>
                <w:rFonts w:ascii="Sylfaen" w:hAnsi="Sylfaen" w:cs="Sylfaen"/>
                <w:noProof/>
                <w:sz w:val="20"/>
                <w:szCs w:val="20"/>
                <w:lang w:val="ka-GE"/>
              </w:rPr>
              <w:t>ცოდნისა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გამოცდილების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საფუძველზე</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ახდენს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პრობლემების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აღრიცხვას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ფორმულირებას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რომელთა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გადაწყვეტა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შეუძლია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ჯგუფის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წევრთა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შესაძლებლობების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ადექვატური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გამოყენებით</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აგვარებს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კონფლიქტურ</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სიტუაციებს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მაქსიმალურად</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იყენებს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სასწავლო</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რესურსების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არსებულ</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სპექტრს</w:t>
            </w:r>
            <w:r w:rsidRPr="0055720B">
              <w:rPr>
                <w:rFonts w:ascii="AcadNusx" w:hAnsi="AcadNusx" w:cs="AcadNusx"/>
                <w:noProof/>
                <w:sz w:val="20"/>
                <w:szCs w:val="20"/>
                <w:lang w:val="ka-GE"/>
              </w:rPr>
              <w:t>;</w:t>
            </w:r>
          </w:p>
          <w:p w:rsidR="006A5017" w:rsidRPr="0055720B" w:rsidRDefault="006A5017" w:rsidP="00C75BFC">
            <w:pPr>
              <w:pStyle w:val="ListParagraph"/>
              <w:numPr>
                <w:ilvl w:val="0"/>
                <w:numId w:val="22"/>
              </w:numPr>
              <w:tabs>
                <w:tab w:val="clear" w:pos="960"/>
                <w:tab w:val="num" w:pos="429"/>
              </w:tabs>
              <w:spacing w:after="0"/>
              <w:ind w:left="429" w:hanging="284"/>
              <w:jc w:val="both"/>
              <w:rPr>
                <w:rFonts w:ascii="AcadNusx" w:hAnsi="AcadNusx"/>
                <w:noProof/>
                <w:sz w:val="20"/>
                <w:szCs w:val="20"/>
                <w:lang w:val="ka-GE"/>
              </w:rPr>
            </w:pPr>
            <w:r w:rsidRPr="0055720B">
              <w:rPr>
                <w:rFonts w:ascii="Sylfaen" w:hAnsi="Sylfaen" w:cs="Sylfaen"/>
                <w:noProof/>
                <w:sz w:val="20"/>
                <w:szCs w:val="20"/>
                <w:lang w:val="ka-GE"/>
              </w:rPr>
              <w:t>შეუძლია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სამუშაო</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ჯგუფში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როგორც</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წევრის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ასევე</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ლიდერის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როლში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მუშაობა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აქვს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უნარი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კრიტიკის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კორექტულად</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გამოთქმისა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მიღების</w:t>
            </w:r>
            <w:r w:rsidRPr="0055720B">
              <w:rPr>
                <w:rFonts w:ascii="AcadNusx" w:hAnsi="AcadNusx" w:cs="AcadNusx"/>
                <w:noProof/>
                <w:sz w:val="20"/>
                <w:szCs w:val="20"/>
                <w:lang w:val="ka-GE"/>
              </w:rPr>
              <w:t>.</w:t>
            </w:r>
          </w:p>
          <w:p w:rsidR="004F0AB9" w:rsidRPr="0055720B" w:rsidRDefault="004F0AB9" w:rsidP="00C75BFC">
            <w:pPr>
              <w:spacing w:after="0"/>
              <w:ind w:left="523"/>
              <w:jc w:val="both"/>
              <w:rPr>
                <w:rFonts w:ascii="Sylfaen" w:hAnsi="Sylfaen" w:cs="Sylfaen"/>
                <w:noProof/>
                <w:sz w:val="20"/>
                <w:szCs w:val="20"/>
                <w:lang w:val="ka-GE"/>
              </w:rPr>
            </w:pPr>
          </w:p>
        </w:tc>
      </w:tr>
      <w:tr w:rsidR="0055720B" w:rsidRPr="0055720B"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55720B" w:rsidRDefault="009D7832" w:rsidP="006858BC">
            <w:pPr>
              <w:spacing w:after="0"/>
              <w:rPr>
                <w:rFonts w:ascii="Sylfaen" w:hAnsi="Sylfaen" w:cs="Sylfaen"/>
                <w:b/>
                <w:bCs/>
                <w:noProof/>
                <w:sz w:val="20"/>
                <w:szCs w:val="20"/>
                <w:lang w:val="ka-GE"/>
              </w:rPr>
            </w:pPr>
            <w:r w:rsidRPr="0055720B">
              <w:rPr>
                <w:rFonts w:ascii="Sylfaen" w:hAnsi="Sylfaen" w:cs="Sylfaen"/>
                <w:b/>
                <w:bCs/>
                <w:noProof/>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4F0AB9" w:rsidRPr="0055720B" w:rsidRDefault="004F0AB9" w:rsidP="004F0AB9">
            <w:pPr>
              <w:spacing w:after="0"/>
              <w:ind w:firstLine="218"/>
              <w:jc w:val="both"/>
              <w:rPr>
                <w:rFonts w:ascii="Sylfaen" w:hAnsi="Sylfaen"/>
                <w:b/>
                <w:noProof/>
                <w:sz w:val="20"/>
                <w:szCs w:val="20"/>
                <w:lang w:val="ka-GE"/>
              </w:rPr>
            </w:pPr>
            <w:r w:rsidRPr="0055720B">
              <w:rPr>
                <w:rFonts w:ascii="Sylfaen" w:hAnsi="Sylfaen"/>
                <w:i/>
                <w:noProof/>
                <w:sz w:val="20"/>
                <w:szCs w:val="20"/>
                <w:lang w:val="ka-GE"/>
              </w:rPr>
              <w:t>ზოგადი კომპეტენციები -</w:t>
            </w:r>
            <w:r w:rsidRPr="0055720B">
              <w:rPr>
                <w:rFonts w:ascii="Sylfaen" w:hAnsi="Sylfaen"/>
                <w:noProof/>
                <w:sz w:val="20"/>
                <w:szCs w:val="20"/>
                <w:lang w:val="ka-GE"/>
              </w:rPr>
              <w:t xml:space="preserve"> შეუძლია საკუთარი</w:t>
            </w:r>
            <w:r w:rsidR="008D70AD" w:rsidRPr="0055720B">
              <w:rPr>
                <w:rFonts w:ascii="Sylfaen" w:hAnsi="Sylfaen"/>
                <w:noProof/>
                <w:sz w:val="20"/>
                <w:szCs w:val="20"/>
                <w:lang w:val="ka-GE"/>
              </w:rPr>
              <w:t xml:space="preserve">  </w:t>
            </w:r>
            <w:r w:rsidRPr="0055720B">
              <w:rPr>
                <w:rFonts w:ascii="Sylfaen" w:hAnsi="Sylfaen"/>
                <w:noProof/>
                <w:sz w:val="20"/>
                <w:szCs w:val="20"/>
                <w:lang w:val="ka-GE"/>
              </w:rPr>
              <w:t>სწავლის</w:t>
            </w:r>
            <w:r w:rsidR="008D70AD" w:rsidRPr="0055720B">
              <w:rPr>
                <w:rFonts w:ascii="Sylfaen" w:hAnsi="Sylfaen"/>
                <w:noProof/>
                <w:sz w:val="20"/>
                <w:szCs w:val="20"/>
                <w:lang w:val="ka-GE"/>
              </w:rPr>
              <w:t xml:space="preserve">  </w:t>
            </w:r>
            <w:r w:rsidRPr="0055720B">
              <w:rPr>
                <w:rFonts w:ascii="Sylfaen" w:hAnsi="Sylfaen"/>
                <w:noProof/>
                <w:sz w:val="20"/>
                <w:szCs w:val="20"/>
                <w:lang w:val="ka-GE"/>
              </w:rPr>
              <w:t>პროცესის</w:t>
            </w:r>
            <w:r w:rsidR="008D70AD" w:rsidRPr="0055720B">
              <w:rPr>
                <w:rFonts w:ascii="Sylfaen" w:hAnsi="Sylfaen"/>
                <w:noProof/>
                <w:sz w:val="20"/>
                <w:szCs w:val="20"/>
                <w:lang w:val="ka-GE"/>
              </w:rPr>
              <w:t xml:space="preserve">  </w:t>
            </w:r>
            <w:r w:rsidRPr="0055720B">
              <w:rPr>
                <w:rFonts w:ascii="Sylfaen" w:hAnsi="Sylfaen"/>
                <w:noProof/>
                <w:sz w:val="20"/>
                <w:szCs w:val="20"/>
                <w:lang w:val="ka-GE"/>
              </w:rPr>
              <w:t>თანმიმდევრულად</w:t>
            </w:r>
            <w:r w:rsidR="008D70AD" w:rsidRPr="0055720B">
              <w:rPr>
                <w:rFonts w:ascii="Sylfaen" w:hAnsi="Sylfaen"/>
                <w:noProof/>
                <w:sz w:val="20"/>
                <w:szCs w:val="20"/>
                <w:lang w:val="ka-GE"/>
              </w:rPr>
              <w:t xml:space="preserve">  </w:t>
            </w:r>
            <w:r w:rsidRPr="0055720B">
              <w:rPr>
                <w:rFonts w:ascii="Sylfaen" w:hAnsi="Sylfaen"/>
                <w:noProof/>
                <w:sz w:val="20"/>
                <w:szCs w:val="20"/>
                <w:lang w:val="ka-GE"/>
              </w:rPr>
              <w:t>და</w:t>
            </w:r>
            <w:r w:rsidR="008D70AD" w:rsidRPr="0055720B">
              <w:rPr>
                <w:rFonts w:ascii="Sylfaen" w:hAnsi="Sylfaen"/>
                <w:noProof/>
                <w:sz w:val="20"/>
                <w:szCs w:val="20"/>
                <w:lang w:val="ka-GE"/>
              </w:rPr>
              <w:t xml:space="preserve">  </w:t>
            </w:r>
            <w:r w:rsidRPr="0055720B">
              <w:rPr>
                <w:rFonts w:ascii="Sylfaen" w:hAnsi="Sylfaen"/>
                <w:noProof/>
                <w:sz w:val="20"/>
                <w:szCs w:val="20"/>
                <w:lang w:val="ka-GE"/>
              </w:rPr>
              <w:t>მრავალმხრივად</w:t>
            </w:r>
            <w:r w:rsidR="008D70AD" w:rsidRPr="0055720B">
              <w:rPr>
                <w:rFonts w:ascii="Sylfaen" w:hAnsi="Sylfaen"/>
                <w:noProof/>
                <w:sz w:val="20"/>
                <w:szCs w:val="20"/>
                <w:lang w:val="ka-GE"/>
              </w:rPr>
              <w:t xml:space="preserve">  </w:t>
            </w:r>
            <w:r w:rsidRPr="0055720B">
              <w:rPr>
                <w:rFonts w:ascii="Sylfaen" w:hAnsi="Sylfaen"/>
                <w:noProof/>
                <w:sz w:val="20"/>
                <w:szCs w:val="20"/>
                <w:lang w:val="ka-GE"/>
              </w:rPr>
              <w:t>შეფასება, შემდგომი</w:t>
            </w:r>
            <w:r w:rsidR="008D70AD" w:rsidRPr="0055720B">
              <w:rPr>
                <w:rFonts w:ascii="Sylfaen" w:hAnsi="Sylfaen"/>
                <w:noProof/>
                <w:sz w:val="20"/>
                <w:szCs w:val="20"/>
                <w:lang w:val="ka-GE"/>
              </w:rPr>
              <w:t xml:space="preserve">  </w:t>
            </w:r>
            <w:r w:rsidRPr="0055720B">
              <w:rPr>
                <w:rFonts w:ascii="Sylfaen" w:hAnsi="Sylfaen"/>
                <w:noProof/>
                <w:sz w:val="20"/>
                <w:szCs w:val="20"/>
                <w:lang w:val="ka-GE"/>
              </w:rPr>
              <w:t>სწავლის</w:t>
            </w:r>
            <w:r w:rsidR="008D70AD" w:rsidRPr="0055720B">
              <w:rPr>
                <w:rFonts w:ascii="Sylfaen" w:hAnsi="Sylfaen"/>
                <w:noProof/>
                <w:sz w:val="20"/>
                <w:szCs w:val="20"/>
                <w:lang w:val="ka-GE"/>
              </w:rPr>
              <w:t xml:space="preserve">  </w:t>
            </w:r>
            <w:r w:rsidRPr="0055720B">
              <w:rPr>
                <w:rFonts w:ascii="Sylfaen" w:hAnsi="Sylfaen"/>
                <w:noProof/>
                <w:sz w:val="20"/>
                <w:szCs w:val="20"/>
                <w:lang w:val="ka-GE"/>
              </w:rPr>
              <w:t>საჭიროებების</w:t>
            </w:r>
            <w:r w:rsidR="008D70AD" w:rsidRPr="0055720B">
              <w:rPr>
                <w:rFonts w:ascii="Sylfaen" w:hAnsi="Sylfaen"/>
                <w:noProof/>
                <w:sz w:val="20"/>
                <w:szCs w:val="20"/>
                <w:lang w:val="ka-GE"/>
              </w:rPr>
              <w:t xml:space="preserve">  </w:t>
            </w:r>
            <w:r w:rsidRPr="0055720B">
              <w:rPr>
                <w:rFonts w:ascii="Sylfaen" w:hAnsi="Sylfaen"/>
                <w:noProof/>
                <w:sz w:val="20"/>
                <w:szCs w:val="20"/>
                <w:lang w:val="ka-GE"/>
              </w:rPr>
              <w:t>დადგენა.</w:t>
            </w:r>
          </w:p>
          <w:p w:rsidR="004F0AB9" w:rsidRPr="0055720B" w:rsidRDefault="004F0AB9" w:rsidP="004F0AB9">
            <w:pPr>
              <w:spacing w:after="0"/>
              <w:ind w:firstLine="540"/>
              <w:jc w:val="both"/>
              <w:rPr>
                <w:rFonts w:ascii="Sylfaen" w:hAnsi="Sylfaen"/>
                <w:noProof/>
                <w:sz w:val="20"/>
                <w:szCs w:val="20"/>
                <w:lang w:val="ka-GE"/>
              </w:rPr>
            </w:pPr>
            <w:r w:rsidRPr="0055720B">
              <w:rPr>
                <w:rFonts w:ascii="Sylfaen" w:hAnsi="Sylfaen"/>
                <w:i/>
                <w:noProof/>
                <w:sz w:val="20"/>
                <w:szCs w:val="20"/>
                <w:lang w:val="ka-GE"/>
              </w:rPr>
              <w:t>დარგობრივი კომპეტენციები</w:t>
            </w:r>
          </w:p>
          <w:p w:rsidR="00C75BFC" w:rsidRPr="0055720B" w:rsidRDefault="00C75BFC" w:rsidP="00C75BFC">
            <w:pPr>
              <w:pStyle w:val="ListParagraph"/>
              <w:numPr>
                <w:ilvl w:val="0"/>
                <w:numId w:val="23"/>
              </w:numPr>
              <w:tabs>
                <w:tab w:val="clear" w:pos="960"/>
              </w:tabs>
              <w:ind w:left="429" w:hanging="284"/>
              <w:jc w:val="both"/>
              <w:rPr>
                <w:rFonts w:ascii="AcadNusx" w:hAnsi="AcadNusx"/>
                <w:noProof/>
                <w:sz w:val="20"/>
                <w:szCs w:val="20"/>
                <w:lang w:val="ka-GE"/>
              </w:rPr>
            </w:pPr>
            <w:r w:rsidRPr="0055720B">
              <w:rPr>
                <w:rFonts w:ascii="Sylfaen" w:hAnsi="Sylfaen" w:cs="Sylfaen"/>
                <w:noProof/>
                <w:sz w:val="20"/>
                <w:szCs w:val="20"/>
                <w:lang w:val="ka-GE"/>
              </w:rPr>
              <w:t>შეუძლია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დამოუკიდებლად</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ლიტერატურის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გამოყენებით</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ცოდნის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ამაღლება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საკუთარი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ცოდნის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შეფასება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შემდგომი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სწავლის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საჭიროების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განსაზღვრა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დამოუკიდებლად</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მუშაობს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სამეცნიერო</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დარგობრივ</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ლიტერატურასთან</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რეგულარულად</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ახდენს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ცოდნი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სგანახლებას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ტრენინგებით</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დარგობრივი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ლიტერატურის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კითხვით</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შეუძლია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კვლევითი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სამუშაოს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შესრულება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წინასწარ</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შეთანხმებული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რეკომენდაციების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მიხედვით</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ხელმძღვანელის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მეთვალყურეობის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ქვეშ</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აქვს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პასუხისმგებლობის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უნარი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შესრულებულ</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სამუშაოზე</w:t>
            </w:r>
            <w:r w:rsidRPr="0055720B">
              <w:rPr>
                <w:rFonts w:ascii="AcadNusx" w:hAnsi="AcadNusx" w:cs="AcadNusx"/>
                <w:noProof/>
                <w:sz w:val="20"/>
                <w:szCs w:val="20"/>
                <w:lang w:val="ka-GE"/>
              </w:rPr>
              <w:t xml:space="preserve">. </w:t>
            </w:r>
          </w:p>
          <w:p w:rsidR="009D7832" w:rsidRPr="0055720B" w:rsidRDefault="00C75BFC" w:rsidP="00C75BFC">
            <w:pPr>
              <w:pStyle w:val="ListParagraph"/>
              <w:numPr>
                <w:ilvl w:val="0"/>
                <w:numId w:val="23"/>
              </w:numPr>
              <w:tabs>
                <w:tab w:val="clear" w:pos="960"/>
              </w:tabs>
              <w:ind w:left="429" w:hanging="284"/>
              <w:jc w:val="both"/>
              <w:rPr>
                <w:rFonts w:ascii="AcadNusx" w:hAnsi="AcadNusx" w:cs="AcadNusx"/>
                <w:noProof/>
                <w:sz w:val="20"/>
                <w:szCs w:val="20"/>
                <w:lang w:val="ka-GE"/>
              </w:rPr>
            </w:pPr>
            <w:r w:rsidRPr="0055720B">
              <w:rPr>
                <w:rFonts w:ascii="Sylfaen" w:hAnsi="Sylfaen" w:cs="Sylfaen"/>
                <w:noProof/>
                <w:sz w:val="20"/>
                <w:szCs w:val="20"/>
                <w:lang w:val="ka-GE"/>
              </w:rPr>
              <w:t>უახლესი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მეთოდებისა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მიდგომების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გამოყენებით</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გეგმავს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აწარმოებს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lastRenderedPageBreak/>
              <w:t>სამეცნიერო</w:t>
            </w:r>
            <w:r w:rsidRPr="0055720B">
              <w:rPr>
                <w:rFonts w:ascii="AcadNusx" w:hAnsi="AcadNusx" w:cs="AcadNusx"/>
                <w:noProof/>
                <w:sz w:val="20"/>
                <w:szCs w:val="20"/>
                <w:lang w:val="ka-GE"/>
              </w:rPr>
              <w:t>-</w:t>
            </w:r>
            <w:r w:rsidRPr="0055720B">
              <w:rPr>
                <w:rFonts w:ascii="Sylfaen" w:hAnsi="Sylfaen" w:cs="Sylfaen"/>
                <w:noProof/>
                <w:sz w:val="20"/>
                <w:szCs w:val="20"/>
                <w:lang w:val="ka-GE"/>
              </w:rPr>
              <w:t>კვლევით</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საქმიანობას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სწავლობს</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მუშაობს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დამოუკიდებლად</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თვითკრიტიკულად</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შეუძლია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სხვების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სწავლება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იჩენს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ინიციატივას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აქვს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მაღალი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პასუხისმგებლობის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გრძნობა</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პროფესიული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გამოცდილების</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პრაქტიკაში</w:t>
            </w:r>
            <w:r w:rsidR="008D70AD"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დასანერგად</w:t>
            </w:r>
            <w:r w:rsidRPr="0055720B">
              <w:rPr>
                <w:rFonts w:ascii="AcadNusx" w:hAnsi="AcadNusx" w:cs="AcadNusx"/>
                <w:noProof/>
                <w:sz w:val="20"/>
                <w:szCs w:val="20"/>
                <w:lang w:val="ka-GE"/>
              </w:rPr>
              <w:t>.</w:t>
            </w:r>
          </w:p>
        </w:tc>
      </w:tr>
      <w:tr w:rsidR="0055720B" w:rsidRPr="0055720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55720B" w:rsidRDefault="009D7832" w:rsidP="006858BC">
            <w:pPr>
              <w:spacing w:after="0"/>
              <w:rPr>
                <w:rFonts w:ascii="Sylfaen" w:hAnsi="Sylfaen" w:cs="Sylfaen"/>
                <w:b/>
                <w:bCs/>
                <w:noProof/>
                <w:sz w:val="20"/>
                <w:szCs w:val="20"/>
                <w:lang w:val="ka-GE"/>
              </w:rPr>
            </w:pPr>
            <w:r w:rsidRPr="0055720B">
              <w:rPr>
                <w:rFonts w:ascii="Sylfaen" w:hAnsi="Sylfaen" w:cs="Sylfaen"/>
                <w:b/>
                <w:bCs/>
                <w:noProof/>
                <w:sz w:val="20"/>
                <w:szCs w:val="20"/>
                <w:lang w:val="ka-GE"/>
              </w:rPr>
              <w:lastRenderedPageBreak/>
              <w:t>ღირებულებები</w:t>
            </w:r>
          </w:p>
        </w:tc>
        <w:tc>
          <w:tcPr>
            <w:tcW w:w="8050" w:type="dxa"/>
            <w:gridSpan w:val="3"/>
            <w:tcBorders>
              <w:top w:val="single" w:sz="18" w:space="0" w:color="auto"/>
              <w:bottom w:val="single" w:sz="18" w:space="0" w:color="auto"/>
              <w:right w:val="single" w:sz="18" w:space="0" w:color="auto"/>
            </w:tcBorders>
          </w:tcPr>
          <w:p w:rsidR="004F0AB9" w:rsidRPr="0055720B" w:rsidRDefault="004F0AB9" w:rsidP="004F0AB9">
            <w:pPr>
              <w:spacing w:after="0"/>
              <w:ind w:firstLine="488"/>
              <w:rPr>
                <w:rFonts w:ascii="Sylfaen" w:hAnsi="Sylfaen"/>
                <w:noProof/>
                <w:sz w:val="20"/>
                <w:szCs w:val="20"/>
                <w:lang w:val="ka-GE"/>
              </w:rPr>
            </w:pPr>
            <w:r w:rsidRPr="0055720B">
              <w:rPr>
                <w:rFonts w:ascii="Sylfaen" w:hAnsi="Sylfaen"/>
                <w:i/>
                <w:noProof/>
                <w:sz w:val="20"/>
                <w:szCs w:val="20"/>
                <w:lang w:val="ka-GE"/>
              </w:rPr>
              <w:t>ზოგადი კომპეტენციები</w:t>
            </w:r>
            <w:r w:rsidRPr="0055720B">
              <w:rPr>
                <w:rFonts w:ascii="Sylfaen" w:hAnsi="Sylfaen"/>
                <w:noProof/>
                <w:sz w:val="20"/>
                <w:szCs w:val="20"/>
                <w:lang w:val="ka-GE"/>
              </w:rPr>
              <w:t xml:space="preserve"> -მონაწილეობს ღირებულებების ფორმირების პროცესში და ისწრაფვის მათ დასამკვიდრებლად.</w:t>
            </w:r>
          </w:p>
          <w:p w:rsidR="004F0AB9" w:rsidRPr="0055720B" w:rsidRDefault="004F0AB9" w:rsidP="004F0AB9">
            <w:pPr>
              <w:spacing w:after="0"/>
              <w:ind w:firstLine="488"/>
              <w:rPr>
                <w:rFonts w:ascii="Sylfaen" w:hAnsi="Sylfaen"/>
                <w:noProof/>
                <w:sz w:val="20"/>
                <w:szCs w:val="20"/>
                <w:lang w:val="ka-GE"/>
              </w:rPr>
            </w:pPr>
            <w:r w:rsidRPr="0055720B">
              <w:rPr>
                <w:rFonts w:ascii="Sylfaen" w:hAnsi="Sylfaen"/>
                <w:i/>
                <w:noProof/>
                <w:sz w:val="20"/>
                <w:szCs w:val="20"/>
                <w:lang w:val="ka-GE"/>
              </w:rPr>
              <w:t>დარგობრივი კომპეტენციები</w:t>
            </w:r>
          </w:p>
          <w:p w:rsidR="00C75BFC" w:rsidRPr="0055720B" w:rsidRDefault="00C75BFC" w:rsidP="00C75BFC">
            <w:pPr>
              <w:pStyle w:val="ListParagraph"/>
              <w:numPr>
                <w:ilvl w:val="0"/>
                <w:numId w:val="24"/>
              </w:numPr>
              <w:tabs>
                <w:tab w:val="clear" w:pos="1559"/>
                <w:tab w:val="num" w:pos="429"/>
              </w:tabs>
              <w:spacing w:after="0"/>
              <w:ind w:left="429" w:hanging="284"/>
              <w:jc w:val="both"/>
              <w:rPr>
                <w:rFonts w:ascii="Sylfaen" w:hAnsi="Sylfaen" w:cs="Sylfaen"/>
                <w:noProof/>
                <w:sz w:val="20"/>
                <w:szCs w:val="20"/>
                <w:lang w:val="ka-GE"/>
              </w:rPr>
            </w:pPr>
            <w:r w:rsidRPr="0055720B">
              <w:rPr>
                <w:rFonts w:ascii="Sylfaen" w:hAnsi="Sylfaen"/>
                <w:noProof/>
                <w:sz w:val="20"/>
                <w:szCs w:val="20"/>
                <w:lang w:val="ka-GE"/>
              </w:rPr>
              <w:t>ტყის და მწვანე საფარის დაცვის, განახლების მნიშვნელობის გააზრება და  მაღალმოქალაქეობრივი თვითშეგნებით იმ  ღირებულებევბის დამკვიდრებისკენ სწრაფვა, რომელიც უზრუნველყოფს  საქართველოს ბუნებრივ–კლიმატური პირობების შენარჩუნებას, გარემოს ეკოლოგიური მდგომარეობის გაუმჯობესებას, ტურისტული და საკურორტო ინდუსტრიის განვითარებას, ტყის რესურსების გონივრულ გამოყენებას, მსოფლიო ბიომრავალფეროვნების შენარჩუნებას.</w:t>
            </w:r>
          </w:p>
          <w:p w:rsidR="009D7832" w:rsidRPr="0055720B" w:rsidRDefault="00C75BFC" w:rsidP="00C75BFC">
            <w:pPr>
              <w:pStyle w:val="ListParagraph"/>
              <w:numPr>
                <w:ilvl w:val="0"/>
                <w:numId w:val="24"/>
              </w:numPr>
              <w:tabs>
                <w:tab w:val="clear" w:pos="1559"/>
                <w:tab w:val="num" w:pos="429"/>
              </w:tabs>
              <w:spacing w:after="0"/>
              <w:ind w:left="429" w:hanging="284"/>
              <w:jc w:val="both"/>
              <w:rPr>
                <w:rFonts w:ascii="Sylfaen" w:hAnsi="Sylfaen"/>
                <w:b/>
                <w:noProof/>
                <w:sz w:val="20"/>
                <w:szCs w:val="20"/>
                <w:lang w:val="ka-GE"/>
              </w:rPr>
            </w:pPr>
            <w:r w:rsidRPr="0055720B">
              <w:rPr>
                <w:rFonts w:ascii="Sylfaen" w:hAnsi="Sylfaen" w:cs="Sylfaen"/>
                <w:noProof/>
                <w:sz w:val="20"/>
                <w:szCs w:val="20"/>
                <w:lang w:val="ka-GE"/>
              </w:rPr>
              <w:t>დედამიწაზე მიმდინარე გლობალური ეკოლოგიური პრობლემების, მასში ადამიანის ფაქტორის, ბუნების დაცვის და ამ საქმეში საკუთარი წვლილის შეტანის აუცილებლობის გააზრება.</w:t>
            </w:r>
          </w:p>
          <w:p w:rsidR="00C75BFC" w:rsidRPr="0055720B" w:rsidRDefault="00C75BFC" w:rsidP="00C75BFC">
            <w:pPr>
              <w:pStyle w:val="ListParagraph"/>
              <w:spacing w:after="0"/>
              <w:ind w:left="429"/>
              <w:jc w:val="both"/>
              <w:rPr>
                <w:rFonts w:ascii="Sylfaen" w:hAnsi="Sylfaen"/>
                <w:b/>
                <w:noProof/>
                <w:sz w:val="20"/>
                <w:szCs w:val="20"/>
                <w:lang w:val="ka-GE"/>
              </w:rPr>
            </w:pPr>
          </w:p>
        </w:tc>
      </w:tr>
      <w:tr w:rsidR="0055720B" w:rsidRPr="0055720B"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55720B" w:rsidRDefault="009D7832" w:rsidP="006858BC">
            <w:pPr>
              <w:spacing w:after="0" w:line="240" w:lineRule="auto"/>
              <w:rPr>
                <w:rFonts w:ascii="Sylfaen" w:hAnsi="Sylfaen"/>
                <w:bCs/>
                <w:noProof/>
                <w:sz w:val="20"/>
                <w:szCs w:val="20"/>
                <w:lang w:val="ka-GE"/>
              </w:rPr>
            </w:pPr>
            <w:r w:rsidRPr="0055720B">
              <w:rPr>
                <w:rFonts w:ascii="Sylfaen" w:hAnsi="Sylfaen" w:cs="Sylfaen"/>
                <w:b/>
                <w:bCs/>
                <w:noProof/>
                <w:sz w:val="20"/>
                <w:szCs w:val="20"/>
                <w:lang w:val="ka-GE"/>
              </w:rPr>
              <w:t>სწავლებისმეთოდები</w:t>
            </w:r>
          </w:p>
        </w:tc>
      </w:tr>
      <w:tr w:rsidR="0055720B" w:rsidRPr="0055720B" w:rsidTr="009D7832">
        <w:tc>
          <w:tcPr>
            <w:tcW w:w="11307" w:type="dxa"/>
            <w:gridSpan w:val="4"/>
            <w:tcBorders>
              <w:top w:val="single" w:sz="18" w:space="0" w:color="auto"/>
              <w:left w:val="single" w:sz="18" w:space="0" w:color="auto"/>
              <w:bottom w:val="single" w:sz="18" w:space="0" w:color="auto"/>
              <w:right w:val="single" w:sz="18" w:space="0" w:color="auto"/>
            </w:tcBorders>
          </w:tcPr>
          <w:p w:rsidR="00C75BFC" w:rsidRPr="0055720B" w:rsidRDefault="00C75BFC" w:rsidP="00C75BFC">
            <w:pPr>
              <w:spacing w:after="0"/>
              <w:ind w:firstLine="480"/>
              <w:rPr>
                <w:rFonts w:ascii="Sylfaen" w:hAnsi="Sylfaen" w:cs="Sylfaen"/>
                <w:noProof/>
                <w:sz w:val="20"/>
                <w:szCs w:val="20"/>
                <w:lang w:val="ka-GE"/>
              </w:rPr>
            </w:pPr>
            <w:r w:rsidRPr="0055720B">
              <w:rPr>
                <w:rFonts w:ascii="Sylfaen" w:hAnsi="Sylfaen" w:cs="Sylfaen"/>
                <w:noProof/>
                <w:sz w:val="20"/>
                <w:szCs w:val="20"/>
                <w:lang w:val="ka-GE"/>
              </w:rPr>
              <w:t>სწავლის შედეგების მიღწევისათვის გამოიყენება სწავლისა და სწავლების ისეთი მეთოდები როგორიცაა:</w:t>
            </w:r>
          </w:p>
          <w:p w:rsidR="009D7832" w:rsidRPr="0055720B" w:rsidRDefault="00C75BFC" w:rsidP="009D4709">
            <w:pPr>
              <w:spacing w:after="0"/>
              <w:jc w:val="both"/>
              <w:rPr>
                <w:rFonts w:ascii="Sylfaen" w:hAnsi="Sylfaen" w:cs="Sylfaen"/>
                <w:noProof/>
                <w:sz w:val="20"/>
                <w:szCs w:val="20"/>
                <w:lang w:val="ka-GE"/>
              </w:rPr>
            </w:pPr>
            <w:r w:rsidRPr="0055720B">
              <w:rPr>
                <w:rFonts w:ascii="Sylfaen" w:hAnsi="Sylfaen" w:cs="Sylfaen"/>
                <w:noProof/>
                <w:sz w:val="20"/>
                <w:szCs w:val="20"/>
                <w:lang w:val="ka-GE"/>
              </w:rPr>
              <w:t>ლექცია, პრაქტიკული მუშაობა, ჯგუფში მუშაობა.  მეცადინეობები ჩატარდება თვალსაჩინო მასალების (მათ შორის ელექტრონულ ფორმატში) გამოყენებით, გარდა ამისა, გამოყენებულ იქნება სწავლების ისეთი მეთოდები როგორიცაა: დისკუსია, კითხვა–პასუხი, შესრულებული ნაშრომის, ან პროექტის პრეზენტაცია, შემდგომი განხილვა და დებატები</w:t>
            </w:r>
          </w:p>
        </w:tc>
      </w:tr>
      <w:tr w:rsidR="0055720B" w:rsidRPr="0055720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5720B" w:rsidRDefault="009D7832" w:rsidP="006858BC">
            <w:pPr>
              <w:spacing w:after="0" w:line="240" w:lineRule="auto"/>
              <w:rPr>
                <w:rFonts w:ascii="Sylfaen" w:hAnsi="Sylfaen" w:cs="Sylfaen"/>
                <w:b/>
                <w:bCs/>
                <w:noProof/>
                <w:sz w:val="20"/>
                <w:szCs w:val="20"/>
                <w:lang w:val="ka-GE"/>
              </w:rPr>
            </w:pPr>
            <w:r w:rsidRPr="0055720B">
              <w:rPr>
                <w:rFonts w:ascii="Sylfaen" w:hAnsi="Sylfaen" w:cs="Sylfaen"/>
                <w:b/>
                <w:bCs/>
                <w:noProof/>
                <w:sz w:val="20"/>
                <w:szCs w:val="20"/>
                <w:lang w:val="ka-GE"/>
              </w:rPr>
              <w:t>პროგრამის სტრუქტურა</w:t>
            </w:r>
          </w:p>
        </w:tc>
      </w:tr>
      <w:tr w:rsidR="0055720B" w:rsidRPr="0055720B" w:rsidTr="009D7832">
        <w:tc>
          <w:tcPr>
            <w:tcW w:w="11307" w:type="dxa"/>
            <w:gridSpan w:val="4"/>
            <w:tcBorders>
              <w:top w:val="single" w:sz="18" w:space="0" w:color="auto"/>
              <w:left w:val="single" w:sz="18" w:space="0" w:color="auto"/>
              <w:bottom w:val="single" w:sz="18" w:space="0" w:color="auto"/>
              <w:right w:val="single" w:sz="18" w:space="0" w:color="auto"/>
            </w:tcBorders>
          </w:tcPr>
          <w:p w:rsidR="00FE0AA1" w:rsidRPr="0055720B" w:rsidRDefault="00FE0AA1" w:rsidP="00FE0AA1">
            <w:pPr>
              <w:autoSpaceDE w:val="0"/>
              <w:autoSpaceDN w:val="0"/>
              <w:adjustRightInd w:val="0"/>
              <w:spacing w:after="0"/>
              <w:ind w:firstLine="359"/>
              <w:jc w:val="both"/>
              <w:rPr>
                <w:rFonts w:ascii="Sylfaen" w:hAnsi="Sylfaen" w:cs="Sylfaen"/>
                <w:noProof/>
                <w:sz w:val="19"/>
                <w:szCs w:val="19"/>
                <w:lang w:val="ka-GE"/>
              </w:rPr>
            </w:pPr>
            <w:r w:rsidRPr="0055720B">
              <w:rPr>
                <w:rFonts w:ascii="Sylfaen" w:hAnsi="Sylfaen" w:cs="Sylfaen"/>
                <w:noProof/>
                <w:sz w:val="19"/>
                <w:szCs w:val="19"/>
                <w:lang w:val="ka-GE"/>
              </w:rPr>
              <w:t>მეცადინეობა შეიძლება ჩატარდეს როგორც აკადემიურ ჯგუფში, ისე უნივერსიტეტში დადგენილი ნორმების მიხედვით:</w:t>
            </w:r>
          </w:p>
          <w:p w:rsidR="00FE0AA1" w:rsidRPr="0055720B" w:rsidRDefault="00FE0AA1" w:rsidP="00FE0AA1">
            <w:pPr>
              <w:autoSpaceDE w:val="0"/>
              <w:autoSpaceDN w:val="0"/>
              <w:adjustRightInd w:val="0"/>
              <w:spacing w:after="0"/>
              <w:ind w:firstLine="414"/>
              <w:jc w:val="both"/>
              <w:rPr>
                <w:rFonts w:ascii="Sylfaen" w:hAnsi="Sylfaen" w:cs="Sylfaen"/>
                <w:noProof/>
                <w:sz w:val="19"/>
                <w:szCs w:val="19"/>
                <w:lang w:val="ka-GE"/>
              </w:rPr>
            </w:pPr>
            <w:r w:rsidRPr="0055720B">
              <w:rPr>
                <w:rFonts w:ascii="Sylfaen" w:hAnsi="Sylfaen" w:cs="Sylfaen"/>
                <w:noProof/>
                <w:sz w:val="19"/>
                <w:szCs w:val="19"/>
                <w:lang w:val="ka-GE"/>
              </w:rPr>
              <w:t xml:space="preserve">პროგრამის ხანგრძლივობაა </w:t>
            </w:r>
            <w:r w:rsidR="00C12FBF" w:rsidRPr="0055720B">
              <w:rPr>
                <w:rFonts w:ascii="Sylfaen" w:hAnsi="Sylfaen" w:cs="Sylfaen"/>
                <w:noProof/>
                <w:sz w:val="19"/>
                <w:szCs w:val="19"/>
                <w:lang w:val="ka-GE"/>
              </w:rPr>
              <w:t>2</w:t>
            </w:r>
            <w:r w:rsidRPr="0055720B">
              <w:rPr>
                <w:rFonts w:ascii="Sylfaen" w:hAnsi="Sylfaen" w:cs="Sylfaen"/>
                <w:noProof/>
                <w:sz w:val="19"/>
                <w:szCs w:val="19"/>
                <w:lang w:val="ka-GE"/>
              </w:rPr>
              <w:t xml:space="preserve"> აკადემიური წელი (</w:t>
            </w:r>
            <w:r w:rsidR="00C12FBF" w:rsidRPr="0055720B">
              <w:rPr>
                <w:rFonts w:ascii="Sylfaen" w:hAnsi="Sylfaen" w:cs="Sylfaen"/>
                <w:noProof/>
                <w:sz w:val="19"/>
                <w:szCs w:val="19"/>
                <w:lang w:val="ka-GE"/>
              </w:rPr>
              <w:t>4</w:t>
            </w:r>
            <w:r w:rsidRPr="0055720B">
              <w:rPr>
                <w:rFonts w:ascii="Sylfaen" w:hAnsi="Sylfaen" w:cs="Sylfaen"/>
                <w:noProof/>
                <w:sz w:val="19"/>
                <w:szCs w:val="19"/>
                <w:lang w:val="ka-GE"/>
              </w:rPr>
              <w:t xml:space="preserve"> სემესტრი) – </w:t>
            </w:r>
            <w:r w:rsidR="00C12FBF" w:rsidRPr="0055720B">
              <w:rPr>
                <w:rFonts w:ascii="Sylfaen" w:hAnsi="Sylfaen" w:cs="Sylfaen"/>
                <w:noProof/>
                <w:sz w:val="19"/>
                <w:szCs w:val="19"/>
                <w:lang w:val="ka-GE"/>
              </w:rPr>
              <w:t>120</w:t>
            </w:r>
            <w:r w:rsidRPr="0055720B">
              <w:rPr>
                <w:rFonts w:ascii="Sylfaen" w:hAnsi="Sylfaen" w:cs="Sylfaen"/>
                <w:noProof/>
                <w:sz w:val="19"/>
                <w:szCs w:val="19"/>
                <w:lang w:val="ka-GE"/>
              </w:rPr>
              <w:t xml:space="preserve">ECTS კრედიტი. ერთი სემესტრის ხანგრძლივობა შეადგენს 15 სალექციოს და 4 სასესიო კვირას.  </w:t>
            </w:r>
          </w:p>
          <w:p w:rsidR="00FE0AA1" w:rsidRPr="0055720B" w:rsidRDefault="00FE0AA1" w:rsidP="00FE0AA1">
            <w:pPr>
              <w:autoSpaceDE w:val="0"/>
              <w:autoSpaceDN w:val="0"/>
              <w:adjustRightInd w:val="0"/>
              <w:spacing w:after="0"/>
              <w:ind w:firstLine="414"/>
              <w:jc w:val="both"/>
              <w:rPr>
                <w:rFonts w:ascii="Sylfaen" w:hAnsi="Sylfaen" w:cs="Sylfaen"/>
                <w:noProof/>
                <w:sz w:val="19"/>
                <w:szCs w:val="19"/>
                <w:lang w:val="ka-GE"/>
              </w:rPr>
            </w:pPr>
            <w:r w:rsidRPr="0055720B">
              <w:rPr>
                <w:rFonts w:ascii="Sylfaen" w:hAnsi="Sylfaen" w:cs="Sylfaen"/>
                <w:noProof/>
                <w:sz w:val="19"/>
                <w:szCs w:val="19"/>
                <w:lang w:val="ka-GE"/>
              </w:rPr>
              <w:t>უნივერსიტეტში დისციპლინები სტანდარტიზირებულია 5 კრედიტზე ან 5-ის ჯერადზე. 1 კრედიტი = 25 ასტრონომიულ საათს. 5 კრედიტიან საგანში კვირაში ტარდება 3 სააუდიტორიო მეცადინეობა, ე.ი. 45 საკონტაქტო საათი გათვლილია ლექცია, პრაქტიკულ მეცადინეობაზე. დანარჩენი საათები  ნაწილდება საგნის პედაგოგების მიერ</w:t>
            </w:r>
          </w:p>
          <w:p w:rsidR="00A43E11" w:rsidRPr="0055720B" w:rsidRDefault="00A43E11" w:rsidP="00A43E11">
            <w:pPr>
              <w:autoSpaceDE w:val="0"/>
              <w:autoSpaceDN w:val="0"/>
              <w:adjustRightInd w:val="0"/>
              <w:spacing w:after="0"/>
              <w:ind w:hanging="1"/>
              <w:jc w:val="both"/>
              <w:rPr>
                <w:rFonts w:ascii="Sylfaen" w:hAnsi="Sylfaen" w:cs="Sylfaen"/>
                <w:b/>
                <w:noProof/>
                <w:sz w:val="19"/>
                <w:szCs w:val="19"/>
                <w:lang w:val="ka-GE"/>
              </w:rPr>
            </w:pPr>
            <w:r w:rsidRPr="0055720B">
              <w:rPr>
                <w:rFonts w:ascii="Sylfaen" w:hAnsi="Sylfaen" w:cs="Sylfaen"/>
                <w:b/>
                <w:noProof/>
                <w:sz w:val="19"/>
                <w:szCs w:val="19"/>
                <w:lang w:val="ka-GE"/>
              </w:rPr>
              <w:t>საკონტაქტო საათები:</w:t>
            </w:r>
          </w:p>
          <w:p w:rsidR="00A43E11" w:rsidRPr="0055720B" w:rsidRDefault="00A43E11" w:rsidP="00A43E11">
            <w:pPr>
              <w:autoSpaceDE w:val="0"/>
              <w:autoSpaceDN w:val="0"/>
              <w:adjustRightInd w:val="0"/>
              <w:spacing w:after="0"/>
              <w:ind w:hanging="1"/>
              <w:jc w:val="both"/>
              <w:rPr>
                <w:rFonts w:ascii="Sylfaen" w:hAnsi="Sylfaen" w:cs="Sylfaen"/>
                <w:noProof/>
                <w:sz w:val="19"/>
                <w:szCs w:val="19"/>
                <w:lang w:val="ka-GE"/>
              </w:rPr>
            </w:pPr>
            <w:r w:rsidRPr="0055720B">
              <w:rPr>
                <w:rFonts w:ascii="Sylfaen" w:hAnsi="Sylfaen" w:cs="Sylfaen"/>
                <w:noProof/>
                <w:sz w:val="19"/>
                <w:szCs w:val="19"/>
                <w:lang w:val="ka-GE"/>
              </w:rPr>
              <w:t xml:space="preserve"> ლექცია/პრაქტიკული მეცადინეობა /ლაბორატორიული მეცადინეობა</w:t>
            </w:r>
          </w:p>
          <w:p w:rsidR="00A43E11" w:rsidRPr="0055720B" w:rsidRDefault="00A43E11" w:rsidP="00A43E11">
            <w:pPr>
              <w:autoSpaceDE w:val="0"/>
              <w:autoSpaceDN w:val="0"/>
              <w:adjustRightInd w:val="0"/>
              <w:spacing w:after="0"/>
              <w:jc w:val="both"/>
              <w:rPr>
                <w:rFonts w:ascii="Sylfaen" w:hAnsi="Sylfaen" w:cs="Sylfaen"/>
                <w:b/>
                <w:noProof/>
                <w:sz w:val="19"/>
                <w:szCs w:val="19"/>
                <w:lang w:val="ka-GE"/>
              </w:rPr>
            </w:pPr>
            <w:r w:rsidRPr="0055720B">
              <w:rPr>
                <w:rFonts w:ascii="Sylfaen" w:hAnsi="Sylfaen" w:cs="Sylfaen"/>
                <w:b/>
                <w:noProof/>
                <w:sz w:val="19"/>
                <w:szCs w:val="19"/>
                <w:lang w:val="ka-GE"/>
              </w:rPr>
              <w:t>დამოუკიდებელი მუშაობა:</w:t>
            </w:r>
          </w:p>
          <w:p w:rsidR="00A43E11" w:rsidRPr="0055720B" w:rsidRDefault="00A43E11" w:rsidP="00A43E11">
            <w:pPr>
              <w:autoSpaceDE w:val="0"/>
              <w:autoSpaceDN w:val="0"/>
              <w:adjustRightInd w:val="0"/>
              <w:spacing w:after="0"/>
              <w:ind w:hanging="1"/>
              <w:jc w:val="both"/>
              <w:rPr>
                <w:rFonts w:ascii="Sylfaen" w:hAnsi="Sylfaen" w:cs="Sylfaen"/>
                <w:noProof/>
                <w:sz w:val="19"/>
                <w:szCs w:val="19"/>
                <w:lang w:val="ka-GE"/>
              </w:rPr>
            </w:pPr>
            <w:r w:rsidRPr="0055720B">
              <w:rPr>
                <w:rFonts w:ascii="Sylfaen" w:hAnsi="Sylfaen" w:cs="Sylfaen"/>
                <w:noProof/>
                <w:sz w:val="19"/>
                <w:szCs w:val="19"/>
                <w:lang w:val="ka-GE"/>
              </w:rPr>
              <w:t>მასალის შერჩევა და შეგროვება;</w:t>
            </w:r>
          </w:p>
          <w:p w:rsidR="00A43E11" w:rsidRPr="0055720B" w:rsidRDefault="00A43E11" w:rsidP="00A43E11">
            <w:pPr>
              <w:autoSpaceDE w:val="0"/>
              <w:autoSpaceDN w:val="0"/>
              <w:adjustRightInd w:val="0"/>
              <w:spacing w:after="0"/>
              <w:ind w:hanging="1"/>
              <w:jc w:val="both"/>
              <w:rPr>
                <w:rFonts w:ascii="Sylfaen" w:hAnsi="Sylfaen" w:cs="Sylfaen"/>
                <w:noProof/>
                <w:sz w:val="19"/>
                <w:szCs w:val="19"/>
                <w:lang w:val="ka-GE"/>
              </w:rPr>
            </w:pPr>
            <w:r w:rsidRPr="0055720B">
              <w:rPr>
                <w:rFonts w:ascii="Sylfaen" w:hAnsi="Sylfaen" w:cs="Sylfaen"/>
                <w:noProof/>
                <w:sz w:val="19"/>
                <w:szCs w:val="19"/>
                <w:lang w:val="ka-GE"/>
              </w:rPr>
              <w:t>მასალის წაკითხვა და შესწავლა;</w:t>
            </w:r>
          </w:p>
          <w:p w:rsidR="00A43E11" w:rsidRPr="0055720B" w:rsidRDefault="00A43E11" w:rsidP="00A43E11">
            <w:pPr>
              <w:autoSpaceDE w:val="0"/>
              <w:autoSpaceDN w:val="0"/>
              <w:adjustRightInd w:val="0"/>
              <w:spacing w:after="0"/>
              <w:ind w:hanging="1"/>
              <w:jc w:val="both"/>
              <w:rPr>
                <w:rFonts w:ascii="Sylfaen" w:hAnsi="Sylfaen" w:cs="Sylfaen"/>
                <w:noProof/>
                <w:sz w:val="19"/>
                <w:szCs w:val="19"/>
                <w:lang w:val="ka-GE"/>
              </w:rPr>
            </w:pPr>
            <w:r w:rsidRPr="0055720B">
              <w:rPr>
                <w:rFonts w:ascii="Sylfaen" w:hAnsi="Sylfaen" w:cs="Sylfaen"/>
                <w:noProof/>
                <w:sz w:val="19"/>
                <w:szCs w:val="19"/>
                <w:lang w:val="ka-GE"/>
              </w:rPr>
              <w:t>ზეპირი და წერითი გამოცდისათვის (ტესტირებისათვის) მომზადება;</w:t>
            </w:r>
          </w:p>
          <w:p w:rsidR="00A43E11" w:rsidRPr="0055720B" w:rsidRDefault="00A43E11" w:rsidP="00A43E11">
            <w:pPr>
              <w:autoSpaceDE w:val="0"/>
              <w:autoSpaceDN w:val="0"/>
              <w:adjustRightInd w:val="0"/>
              <w:spacing w:after="0"/>
              <w:ind w:hanging="1"/>
              <w:jc w:val="both"/>
              <w:rPr>
                <w:rFonts w:ascii="Sylfaen" w:hAnsi="Sylfaen" w:cs="Sylfaen"/>
                <w:noProof/>
                <w:sz w:val="19"/>
                <w:szCs w:val="19"/>
                <w:lang w:val="ka-GE"/>
              </w:rPr>
            </w:pPr>
            <w:r w:rsidRPr="0055720B">
              <w:rPr>
                <w:rFonts w:ascii="Sylfaen" w:hAnsi="Sylfaen" w:cs="Sylfaen"/>
                <w:noProof/>
                <w:sz w:val="19"/>
                <w:szCs w:val="19"/>
                <w:lang w:val="ka-GE"/>
              </w:rPr>
              <w:t>საშინაო დავალების/ნაშრომის შესრულება;</w:t>
            </w:r>
          </w:p>
          <w:p w:rsidR="00A43E11" w:rsidRPr="0055720B" w:rsidRDefault="00A43E11" w:rsidP="00A43E11">
            <w:pPr>
              <w:autoSpaceDE w:val="0"/>
              <w:autoSpaceDN w:val="0"/>
              <w:adjustRightInd w:val="0"/>
              <w:spacing w:after="0"/>
              <w:ind w:hanging="1"/>
              <w:jc w:val="both"/>
              <w:rPr>
                <w:rFonts w:ascii="Sylfaen" w:hAnsi="Sylfaen" w:cs="Sylfaen"/>
                <w:noProof/>
                <w:sz w:val="19"/>
                <w:szCs w:val="19"/>
                <w:lang w:val="ka-GE"/>
              </w:rPr>
            </w:pPr>
            <w:r w:rsidRPr="0055720B">
              <w:rPr>
                <w:rFonts w:ascii="Sylfaen" w:hAnsi="Sylfaen" w:cs="Sylfaen"/>
                <w:noProof/>
                <w:sz w:val="19"/>
                <w:szCs w:val="19"/>
                <w:lang w:val="ka-GE"/>
              </w:rPr>
              <w:t>ნახატების და ნახაზების შესრულება;</w:t>
            </w:r>
          </w:p>
          <w:p w:rsidR="00A43E11" w:rsidRPr="0055720B" w:rsidRDefault="00A43E11" w:rsidP="00A43E11">
            <w:pPr>
              <w:autoSpaceDE w:val="0"/>
              <w:autoSpaceDN w:val="0"/>
              <w:adjustRightInd w:val="0"/>
              <w:spacing w:after="0"/>
              <w:ind w:hanging="1"/>
              <w:jc w:val="both"/>
              <w:rPr>
                <w:rFonts w:ascii="Sylfaen" w:hAnsi="Sylfaen" w:cs="Sylfaen"/>
                <w:noProof/>
                <w:sz w:val="19"/>
                <w:szCs w:val="19"/>
                <w:lang w:val="ka-GE"/>
              </w:rPr>
            </w:pPr>
            <w:r w:rsidRPr="0055720B">
              <w:rPr>
                <w:rFonts w:ascii="Sylfaen" w:hAnsi="Sylfaen" w:cs="Sylfaen"/>
                <w:noProof/>
                <w:sz w:val="19"/>
                <w:szCs w:val="19"/>
                <w:lang w:val="ka-GE"/>
              </w:rPr>
              <w:t>სასწავლო ექსკურსია;</w:t>
            </w:r>
          </w:p>
          <w:p w:rsidR="00A43E11" w:rsidRPr="0055720B" w:rsidRDefault="00A43E11" w:rsidP="00A43E11">
            <w:pPr>
              <w:autoSpaceDE w:val="0"/>
              <w:autoSpaceDN w:val="0"/>
              <w:adjustRightInd w:val="0"/>
              <w:spacing w:after="0"/>
              <w:ind w:hanging="1"/>
              <w:jc w:val="both"/>
              <w:rPr>
                <w:rFonts w:ascii="Sylfaen" w:hAnsi="Sylfaen" w:cs="Sylfaen"/>
                <w:noProof/>
                <w:sz w:val="19"/>
                <w:szCs w:val="19"/>
                <w:lang w:val="ka-GE"/>
              </w:rPr>
            </w:pPr>
            <w:r w:rsidRPr="0055720B">
              <w:rPr>
                <w:rFonts w:ascii="Sylfaen" w:hAnsi="Sylfaen" w:cs="Sylfaen"/>
                <w:noProof/>
                <w:sz w:val="19"/>
                <w:szCs w:val="19"/>
                <w:lang w:val="ka-GE"/>
              </w:rPr>
              <w:t>კონსულტაცია;</w:t>
            </w:r>
          </w:p>
          <w:p w:rsidR="00FE0AA1" w:rsidRPr="006A1D3C" w:rsidRDefault="00A43E11" w:rsidP="006A1D3C">
            <w:pPr>
              <w:autoSpaceDE w:val="0"/>
              <w:autoSpaceDN w:val="0"/>
              <w:adjustRightInd w:val="0"/>
              <w:spacing w:after="0"/>
              <w:ind w:hanging="1"/>
              <w:jc w:val="both"/>
              <w:rPr>
                <w:rFonts w:ascii="Sylfaen" w:hAnsi="Sylfaen" w:cs="Sylfaen"/>
                <w:noProof/>
                <w:sz w:val="19"/>
                <w:szCs w:val="19"/>
                <w:lang w:val="ka-GE"/>
              </w:rPr>
            </w:pPr>
            <w:r w:rsidRPr="0055720B">
              <w:rPr>
                <w:rFonts w:ascii="Sylfaen" w:hAnsi="Sylfaen" w:cs="Sylfaen"/>
                <w:noProof/>
                <w:sz w:val="19"/>
                <w:szCs w:val="19"/>
                <w:lang w:val="ka-GE"/>
              </w:rPr>
              <w:t>შუალედური და დასკვნითი გამოცდა;</w:t>
            </w:r>
          </w:p>
          <w:p w:rsidR="009D7832" w:rsidRPr="0055720B" w:rsidRDefault="009D7832" w:rsidP="00B11597">
            <w:pPr>
              <w:spacing w:after="0" w:line="240" w:lineRule="auto"/>
              <w:jc w:val="both"/>
              <w:rPr>
                <w:rFonts w:ascii="Sylfaen" w:hAnsi="Sylfaen" w:cs="Sylfaen"/>
                <w:b/>
                <w:bCs/>
                <w:noProof/>
                <w:sz w:val="20"/>
                <w:szCs w:val="20"/>
                <w:lang w:val="ka-GE"/>
              </w:rPr>
            </w:pPr>
            <w:r w:rsidRPr="0055720B">
              <w:rPr>
                <w:rFonts w:ascii="Sylfaen" w:hAnsi="Sylfaen" w:cs="Sylfaen"/>
                <w:b/>
                <w:bCs/>
                <w:noProof/>
                <w:sz w:val="20"/>
                <w:szCs w:val="20"/>
                <w:lang w:val="ka-GE"/>
              </w:rPr>
              <w:t>სასწავლო გეგმა იხ.დანართის სახით!</w:t>
            </w:r>
          </w:p>
          <w:p w:rsidR="009D7832" w:rsidRPr="0055720B" w:rsidRDefault="009D7832" w:rsidP="00B11597">
            <w:pPr>
              <w:spacing w:after="0" w:line="240" w:lineRule="auto"/>
              <w:jc w:val="both"/>
              <w:rPr>
                <w:rFonts w:ascii="Sylfaen" w:hAnsi="Sylfaen" w:cs="Sylfaen"/>
                <w:b/>
                <w:bCs/>
                <w:noProof/>
                <w:sz w:val="20"/>
                <w:szCs w:val="20"/>
                <w:lang w:val="ka-GE"/>
              </w:rPr>
            </w:pPr>
            <w:r w:rsidRPr="0055720B">
              <w:rPr>
                <w:rFonts w:ascii="Sylfaen" w:hAnsi="Sylfaen" w:cs="Sylfaen"/>
                <w:b/>
                <w:bCs/>
                <w:noProof/>
                <w:sz w:val="20"/>
                <w:szCs w:val="20"/>
                <w:lang w:val="ka-GE"/>
              </w:rPr>
              <w:t>იხ დანართი 1.</w:t>
            </w:r>
          </w:p>
        </w:tc>
      </w:tr>
      <w:tr w:rsidR="0055720B" w:rsidRPr="0055720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5720B" w:rsidRDefault="009D7832" w:rsidP="006858BC">
            <w:pPr>
              <w:spacing w:after="0" w:line="240" w:lineRule="auto"/>
              <w:rPr>
                <w:rFonts w:ascii="Sylfaen" w:hAnsi="Sylfaen" w:cs="Sylfaen"/>
                <w:b/>
                <w:bCs/>
                <w:noProof/>
                <w:sz w:val="20"/>
                <w:szCs w:val="20"/>
                <w:lang w:val="ka-GE"/>
              </w:rPr>
            </w:pPr>
            <w:r w:rsidRPr="0055720B">
              <w:rPr>
                <w:rFonts w:ascii="Sylfaen" w:hAnsi="Sylfaen" w:cs="Sylfaen"/>
                <w:b/>
                <w:bCs/>
                <w:noProof/>
                <w:sz w:val="20"/>
                <w:szCs w:val="20"/>
                <w:lang w:val="ka-GE"/>
              </w:rPr>
              <w:t>სტუდენტის ცოდნის შეფასების სისტემა და კრიტერიუმები/</w:t>
            </w:r>
          </w:p>
        </w:tc>
      </w:tr>
      <w:tr w:rsidR="0055720B" w:rsidRPr="0055720B" w:rsidTr="009D7832">
        <w:tc>
          <w:tcPr>
            <w:tcW w:w="11307" w:type="dxa"/>
            <w:gridSpan w:val="4"/>
            <w:tcBorders>
              <w:top w:val="single" w:sz="18" w:space="0" w:color="auto"/>
              <w:left w:val="single" w:sz="18" w:space="0" w:color="auto"/>
              <w:bottom w:val="single" w:sz="18" w:space="0" w:color="auto"/>
              <w:right w:val="single" w:sz="18" w:space="0" w:color="auto"/>
            </w:tcBorders>
          </w:tcPr>
          <w:p w:rsidR="006E3C54" w:rsidRDefault="006E3C54" w:rsidP="006E3C54">
            <w:pPr>
              <w:rPr>
                <w:sz w:val="20"/>
                <w:szCs w:val="20"/>
              </w:rPr>
            </w:pPr>
            <w:r>
              <w:rPr>
                <w:rFonts w:ascii="Sylfaen" w:hAnsi="Sylfaen" w:cs="Sylfaen"/>
                <w:bCs/>
                <w:noProof/>
                <w:sz w:val="20"/>
                <w:szCs w:val="20"/>
              </w:rPr>
              <w:t xml:space="preserve">სტუდენტთა მიღწევების შეფასება ხდება </w:t>
            </w:r>
            <w:r>
              <w:rPr>
                <w:rFonts w:ascii="Sylfaen" w:hAnsi="Sylfaen" w:cs="Arial"/>
                <w:bCs/>
                <w:noProof/>
                <w:sz w:val="20"/>
                <w:szCs w:val="20"/>
              </w:rPr>
              <w:t>საქართველოს</w:t>
            </w:r>
            <w:r>
              <w:rPr>
                <w:rFonts w:ascii="AcadNusx" w:hAnsi="AcadNusx" w:cs="Arial"/>
                <w:bCs/>
                <w:noProof/>
                <w:sz w:val="20"/>
                <w:szCs w:val="20"/>
              </w:rPr>
              <w:t xml:space="preserve"> </w:t>
            </w:r>
            <w:r>
              <w:rPr>
                <w:rFonts w:ascii="Sylfaen" w:hAnsi="Sylfaen" w:cs="Arial"/>
                <w:bCs/>
                <w:noProof/>
                <w:sz w:val="20"/>
                <w:szCs w:val="20"/>
              </w:rPr>
              <w:t>განათლებისა</w:t>
            </w:r>
            <w:r>
              <w:rPr>
                <w:rFonts w:ascii="AcadNusx" w:hAnsi="AcadNusx" w:cs="Arial"/>
                <w:bCs/>
                <w:noProof/>
                <w:sz w:val="20"/>
                <w:szCs w:val="20"/>
              </w:rPr>
              <w:t xml:space="preserve"> </w:t>
            </w:r>
            <w:r>
              <w:rPr>
                <w:rFonts w:ascii="Sylfaen" w:hAnsi="Sylfaen" w:cs="Arial"/>
                <w:bCs/>
                <w:noProof/>
                <w:sz w:val="20"/>
                <w:szCs w:val="20"/>
              </w:rPr>
              <w:t>და</w:t>
            </w:r>
            <w:r>
              <w:rPr>
                <w:rFonts w:ascii="AcadNusx" w:hAnsi="AcadNusx" w:cs="Arial"/>
                <w:bCs/>
                <w:noProof/>
                <w:sz w:val="20"/>
                <w:szCs w:val="20"/>
              </w:rPr>
              <w:t xml:space="preserve"> </w:t>
            </w:r>
            <w:r>
              <w:rPr>
                <w:rFonts w:ascii="Sylfaen" w:hAnsi="Sylfaen" w:cs="Arial"/>
                <w:bCs/>
                <w:noProof/>
                <w:sz w:val="20"/>
                <w:szCs w:val="20"/>
              </w:rPr>
              <w:t>მეცნიერების</w:t>
            </w:r>
            <w:r>
              <w:rPr>
                <w:rFonts w:ascii="AcadNusx" w:hAnsi="AcadNusx" w:cs="Arial"/>
                <w:bCs/>
                <w:noProof/>
                <w:sz w:val="20"/>
                <w:szCs w:val="20"/>
              </w:rPr>
              <w:t xml:space="preserve"> </w:t>
            </w:r>
            <w:r>
              <w:rPr>
                <w:rFonts w:ascii="Sylfaen" w:hAnsi="Sylfaen" w:cs="Arial"/>
                <w:bCs/>
                <w:noProof/>
                <w:sz w:val="20"/>
                <w:szCs w:val="20"/>
              </w:rPr>
              <w:t>მინისტრის 2007 წლის 5 იანვრის</w:t>
            </w:r>
            <w:r>
              <w:rPr>
                <w:rFonts w:ascii="AcadNusx" w:hAnsi="AcadNusx" w:cs="Arial"/>
                <w:bCs/>
                <w:noProof/>
                <w:sz w:val="20"/>
                <w:szCs w:val="20"/>
              </w:rPr>
              <w:t xml:space="preserve"> </w:t>
            </w:r>
            <w:r>
              <w:rPr>
                <w:rFonts w:ascii="Sylfaen" w:hAnsi="Sylfaen" w:cs="Arial"/>
                <w:bCs/>
                <w:noProof/>
                <w:sz w:val="20"/>
                <w:szCs w:val="20"/>
              </w:rPr>
              <w:lastRenderedPageBreak/>
              <w:t>№3</w:t>
            </w:r>
            <w:r>
              <w:rPr>
                <w:rFonts w:ascii="AcadNusx" w:hAnsi="AcadNusx" w:cs="Arial"/>
                <w:bCs/>
                <w:noProof/>
                <w:sz w:val="20"/>
                <w:szCs w:val="20"/>
              </w:rPr>
              <w:t xml:space="preserve"> </w:t>
            </w:r>
            <w:r>
              <w:rPr>
                <w:rFonts w:ascii="Sylfaen" w:hAnsi="Sylfaen" w:cs="Arial"/>
                <w:bCs/>
                <w:noProof/>
                <w:sz w:val="20"/>
                <w:szCs w:val="20"/>
              </w:rPr>
              <w:t>და</w:t>
            </w:r>
            <w:r>
              <w:rPr>
                <w:rFonts w:ascii="AcadNusx" w:hAnsi="AcadNusx" w:cs="Arial"/>
                <w:bCs/>
                <w:noProof/>
                <w:sz w:val="20"/>
                <w:szCs w:val="20"/>
              </w:rPr>
              <w:t xml:space="preserve"> </w:t>
            </w:r>
            <w:r>
              <w:rPr>
                <w:noProof/>
                <w:sz w:val="20"/>
                <w:szCs w:val="20"/>
              </w:rPr>
              <w:t xml:space="preserve"> </w:t>
            </w:r>
            <w:r>
              <w:rPr>
                <w:rFonts w:ascii="Sylfaen" w:hAnsi="Sylfaen"/>
                <w:noProof/>
                <w:sz w:val="20"/>
                <w:szCs w:val="20"/>
              </w:rPr>
              <w:t>2016 წლის 18 აგვისტოს  №102/ნ</w:t>
            </w:r>
            <w:r>
              <w:rPr>
                <w:noProof/>
                <w:sz w:val="20"/>
                <w:szCs w:val="20"/>
              </w:rPr>
              <w:t xml:space="preserve"> </w:t>
            </w:r>
            <w:r>
              <w:rPr>
                <w:rFonts w:ascii="AcadNusx" w:hAnsi="AcadNusx" w:cs="Arial"/>
                <w:bCs/>
                <w:noProof/>
                <w:sz w:val="20"/>
                <w:szCs w:val="20"/>
              </w:rPr>
              <w:t xml:space="preserve"> </w:t>
            </w:r>
            <w:r>
              <w:rPr>
                <w:rFonts w:ascii="Sylfaen" w:hAnsi="Sylfaen" w:cs="Arial"/>
                <w:bCs/>
                <w:noProof/>
                <w:sz w:val="20"/>
                <w:szCs w:val="20"/>
              </w:rPr>
              <w:t xml:space="preserve">ბრძანებებით განსაზღვრული პუნქტების გათვალისწინებით. </w:t>
            </w:r>
            <w:r>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BF3BDE" w:rsidRPr="0090775D" w:rsidRDefault="00BF3BDE" w:rsidP="00BF3BDE">
            <w:pPr>
              <w:spacing w:after="0" w:line="240" w:lineRule="auto"/>
              <w:jc w:val="both"/>
              <w:rPr>
                <w:rFonts w:ascii="Sylfaen" w:hAnsi="Sylfaen" w:cs="Sylfaen"/>
                <w:sz w:val="20"/>
                <w:szCs w:val="20"/>
                <w:lang w:val="ka-GE" w:eastAsia="ru-RU"/>
              </w:rPr>
            </w:pPr>
            <w:r w:rsidRPr="0090775D">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90775D">
              <w:rPr>
                <w:rFonts w:ascii="Sylfaen" w:hAnsi="Sylfaen" w:cs="Sylfaen"/>
                <w:sz w:val="20"/>
                <w:szCs w:val="20"/>
                <w:lang w:val="ka-GE" w:eastAsia="ru-RU"/>
              </w:rPr>
              <w:t>შუალედური შეფასების ხვედრითი წილი შეადგენს ჯამურად 60 ქულას</w:t>
            </w:r>
            <w:r>
              <w:rPr>
                <w:rFonts w:ascii="Sylfaen" w:hAnsi="Sylfaen" w:cs="Sylfaen"/>
                <w:sz w:val="20"/>
                <w:szCs w:val="20"/>
                <w:lang w:val="af-ZA" w:eastAsia="ru-RU"/>
              </w:rPr>
              <w:t xml:space="preserve"> </w:t>
            </w:r>
            <w:r w:rsidRPr="002E5CD1">
              <w:rPr>
                <w:rFonts w:ascii="Sylfaen" w:hAnsi="Sylfaen" w:cs="Sylfaen"/>
                <w:sz w:val="20"/>
                <w:szCs w:val="20"/>
                <w:lang w:val="af-ZA" w:eastAsia="ru-RU"/>
              </w:rPr>
              <w:t>(მოიცავს</w:t>
            </w:r>
            <w:r>
              <w:rPr>
                <w:rFonts w:ascii="Sylfaen" w:hAnsi="Sylfaen" w:cs="Sylfaen"/>
                <w:sz w:val="20"/>
                <w:szCs w:val="20"/>
                <w:lang w:val="af-ZA" w:eastAsia="ru-RU"/>
              </w:rPr>
              <w:t>:</w:t>
            </w:r>
            <w:r w:rsidRPr="002E5CD1">
              <w:rPr>
                <w:rFonts w:ascii="Sylfaen" w:hAnsi="Sylfaen" w:cs="Sylfaen"/>
                <w:sz w:val="20"/>
                <w:szCs w:val="20"/>
                <w:lang w:val="af-ZA" w:eastAsia="ru-RU"/>
              </w:rPr>
              <w:t xml:space="preserve"> </w:t>
            </w:r>
            <w:r w:rsidRPr="002E5CD1">
              <w:rPr>
                <w:rFonts w:ascii="Sylfaen" w:hAnsi="Sylfaen" w:cs="Sylfaen"/>
                <w:sz w:val="20"/>
                <w:szCs w:val="20"/>
                <w:lang w:val="ka-GE" w:eastAsia="ru-RU"/>
              </w:rPr>
              <w:t xml:space="preserve">სტუდენტის აქტივობა სასწავლო სემესტრის </w:t>
            </w:r>
            <w:r w:rsidRPr="00763027">
              <w:rPr>
                <w:rFonts w:ascii="Sylfaen" w:hAnsi="Sylfaen" w:cs="Sylfaen"/>
                <w:sz w:val="20"/>
                <w:szCs w:val="20"/>
                <w:lang w:val="ka-GE" w:eastAsia="ru-RU"/>
              </w:rPr>
              <w:t>განმავლობაში</w:t>
            </w:r>
            <w:r w:rsidRPr="00763027">
              <w:rPr>
                <w:rFonts w:ascii="Sylfaen" w:hAnsi="Sylfaen" w:cs="Sylfaen"/>
                <w:sz w:val="20"/>
                <w:szCs w:val="20"/>
                <w:lang w:val="af-ZA" w:eastAsia="ru-RU"/>
              </w:rPr>
              <w:t xml:space="preserve"> –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 xml:space="preserve"> და </w:t>
            </w:r>
            <w:r w:rsidRPr="00763027">
              <w:rPr>
                <w:rFonts w:ascii="Sylfaen" w:hAnsi="Sylfaen" w:cs="Sylfaen"/>
                <w:sz w:val="20"/>
                <w:szCs w:val="20"/>
                <w:lang w:val="ka-GE" w:eastAsia="ru-RU"/>
              </w:rPr>
              <w:t>შუალედური გამოცდა</w:t>
            </w:r>
            <w:r>
              <w:rPr>
                <w:rFonts w:ascii="Sylfaen" w:hAnsi="Sylfaen" w:cs="Sylfaen"/>
                <w:sz w:val="20"/>
                <w:szCs w:val="20"/>
                <w:lang w:val="af-ZA" w:eastAsia="ru-RU"/>
              </w:rPr>
              <w:t xml:space="preserve"> </w:t>
            </w:r>
            <w:r w:rsidRPr="00763027">
              <w:rPr>
                <w:rFonts w:ascii="Sylfaen" w:hAnsi="Sylfaen" w:cs="Sylfaen"/>
                <w:sz w:val="20"/>
                <w:szCs w:val="20"/>
                <w:lang w:val="af-ZA" w:eastAsia="ru-RU"/>
              </w:rPr>
              <w:t>–</w:t>
            </w:r>
            <w:r>
              <w:rPr>
                <w:rFonts w:ascii="Sylfaen" w:hAnsi="Sylfaen" w:cs="Sylfaen"/>
                <w:sz w:val="20"/>
                <w:szCs w:val="20"/>
                <w:lang w:val="af-ZA" w:eastAsia="ru-RU"/>
              </w:rPr>
              <w:t xml:space="preserve">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w:t>
            </w:r>
            <w:r w:rsidRPr="00763027">
              <w:rPr>
                <w:rFonts w:ascii="Sylfaen" w:hAnsi="Sylfaen" w:cs="Sylfaen"/>
                <w:sz w:val="20"/>
                <w:szCs w:val="20"/>
                <w:lang w:val="ka-GE" w:eastAsia="ru-RU"/>
              </w:rPr>
              <w:t>,</w:t>
            </w:r>
            <w:r w:rsidRPr="0090775D">
              <w:rPr>
                <w:rFonts w:ascii="Sylfaen" w:hAnsi="Sylfaen" w:cs="Sylfaen"/>
                <w:sz w:val="20"/>
                <w:szCs w:val="20"/>
                <w:lang w:val="ka-GE" w:eastAsia="ru-RU"/>
              </w:rPr>
              <w:t xml:space="preserve"> ხოლო 40 ქულა ეძლევა დასკვნით გამოცდას.</w:t>
            </w:r>
          </w:p>
          <w:p w:rsidR="00BF3BDE" w:rsidRPr="005845FC" w:rsidRDefault="00BF3BDE" w:rsidP="00BF3BDE">
            <w:pPr>
              <w:spacing w:after="0" w:line="240" w:lineRule="auto"/>
              <w:jc w:val="both"/>
              <w:rPr>
                <w:rFonts w:ascii="Sylfaen" w:hAnsi="Sylfaen" w:cs="Sylfaen"/>
                <w:b/>
                <w:sz w:val="20"/>
                <w:szCs w:val="20"/>
                <w:lang w:val="ka-GE" w:eastAsia="ru-RU"/>
              </w:rPr>
            </w:pPr>
            <w:r w:rsidRPr="00763027">
              <w:rPr>
                <w:rFonts w:ascii="Sylfaen" w:hAnsi="Sylfaen" w:cs="Sylfaen"/>
                <w:b/>
                <w:sz w:val="20"/>
                <w:szCs w:val="20"/>
                <w:lang w:val="ka-GE" w:eastAsia="ru-RU"/>
              </w:rPr>
              <w:t>ამრიგად</w:t>
            </w:r>
            <w:r>
              <w:rPr>
                <w:rFonts w:ascii="Sylfaen" w:hAnsi="Sylfaen" w:cs="Sylfaen"/>
                <w:b/>
                <w:sz w:val="20"/>
                <w:szCs w:val="20"/>
                <w:lang w:val="af-ZA" w:eastAsia="ru-RU"/>
              </w:rPr>
              <w:t>,</w:t>
            </w:r>
            <w:r w:rsidRPr="00763027">
              <w:rPr>
                <w:rFonts w:ascii="Sylfaen" w:hAnsi="Sylfaen" w:cs="Sylfaen"/>
                <w:b/>
                <w:sz w:val="20"/>
                <w:szCs w:val="20"/>
                <w:lang w:val="ka-GE" w:eastAsia="ru-RU"/>
              </w:rPr>
              <w:t xml:space="preserve">  სტუდენტი ფასდება შემდეგი სახით</w:t>
            </w:r>
            <w:r>
              <w:rPr>
                <w:rFonts w:ascii="Sylfaen" w:hAnsi="Sylfaen" w:cs="Sylfaen"/>
                <w:b/>
                <w:sz w:val="20"/>
                <w:szCs w:val="20"/>
                <w:lang w:val="ka-GE" w:eastAsia="ru-RU"/>
              </w:rPr>
              <w:t>:</w:t>
            </w:r>
          </w:p>
          <w:p w:rsidR="00BF3BDE" w:rsidRPr="005845FC" w:rsidRDefault="00BF3BDE" w:rsidP="00BF3BDE">
            <w:pPr>
              <w:spacing w:after="0" w:line="240" w:lineRule="auto"/>
              <w:jc w:val="both"/>
              <w:rPr>
                <w:b/>
                <w:sz w:val="20"/>
                <w:szCs w:val="20"/>
                <w:lang w:val="ka-GE"/>
              </w:rPr>
            </w:pPr>
            <w:r w:rsidRPr="0090775D">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90775D">
              <w:rPr>
                <w:rFonts w:ascii="Sylfaen" w:hAnsi="Sylfaen" w:cs="Sylfaen"/>
                <w:i/>
                <w:sz w:val="20"/>
                <w:szCs w:val="20"/>
                <w:lang w:val="ka-GE" w:eastAsia="ru-RU"/>
              </w:rPr>
              <w:t>(მოიცავს შეფასების სხვადასხვა კომპონენტებს)</w:t>
            </w:r>
            <w:r w:rsidRPr="0090775D">
              <w:rPr>
                <w:rFonts w:ascii="Sylfaen" w:hAnsi="Sylfaen" w:cs="Sylfaen"/>
                <w:i/>
                <w:sz w:val="20"/>
                <w:szCs w:val="20"/>
                <w:lang w:val="af-ZA" w:eastAsia="ru-RU"/>
              </w:rPr>
              <w:t xml:space="preserve"> </w:t>
            </w:r>
            <w:r w:rsidRPr="0090775D">
              <w:rPr>
                <w:rFonts w:ascii="Sylfaen" w:hAnsi="Sylfaen" w:cs="Sylfaen"/>
                <w:sz w:val="20"/>
                <w:szCs w:val="20"/>
                <w:lang w:val="ka-GE" w:eastAsia="ru-RU"/>
              </w:rPr>
              <w:t>-</w:t>
            </w:r>
            <w:r w:rsidRPr="0090775D">
              <w:rPr>
                <w:rFonts w:ascii="Sylfaen" w:hAnsi="Sylfaen" w:cs="Sylfaen"/>
                <w:b/>
                <w:sz w:val="20"/>
                <w:szCs w:val="20"/>
                <w:lang w:val="ka-GE" w:eastAsia="ru-RU"/>
              </w:rPr>
              <w:t>30 ქულა</w:t>
            </w:r>
            <w:r>
              <w:rPr>
                <w:rFonts w:ascii="Sylfaen" w:hAnsi="Sylfaen" w:cs="Sylfaen"/>
                <w:b/>
                <w:sz w:val="20"/>
                <w:szCs w:val="20"/>
                <w:lang w:val="ka-GE" w:eastAsia="ru-RU"/>
              </w:rPr>
              <w:t>;</w:t>
            </w:r>
            <w:r>
              <w:rPr>
                <w:rFonts w:ascii="Sylfaen" w:hAnsi="Sylfaen" w:cs="Sylfaen"/>
                <w:b/>
                <w:sz w:val="20"/>
                <w:szCs w:val="20"/>
                <w:lang w:val="af-ZA" w:eastAsia="ru-RU"/>
              </w:rPr>
              <w:t xml:space="preserve">    </w:t>
            </w:r>
          </w:p>
          <w:p w:rsidR="00BF3BDE" w:rsidRPr="0090775D" w:rsidRDefault="00BF3BDE" w:rsidP="00BF3BDE">
            <w:pPr>
              <w:widowControl w:val="0"/>
              <w:spacing w:after="0" w:line="240" w:lineRule="auto"/>
              <w:jc w:val="both"/>
              <w:rPr>
                <w:rFonts w:ascii="Sylfaen" w:hAnsi="Sylfaen" w:cs="Sylfaen"/>
                <w:b/>
                <w:sz w:val="20"/>
                <w:szCs w:val="20"/>
                <w:lang w:val="ka-GE" w:eastAsia="ru-RU"/>
              </w:rPr>
            </w:pPr>
            <w:r w:rsidRPr="0090775D">
              <w:rPr>
                <w:rFonts w:ascii="Sylfaen" w:hAnsi="Sylfaen" w:cs="Sylfaen"/>
                <w:b/>
                <w:sz w:val="20"/>
                <w:szCs w:val="20"/>
                <w:lang w:val="ka-GE" w:eastAsia="ru-RU"/>
              </w:rPr>
              <w:t>შუალედური გამოცდა</w:t>
            </w:r>
            <w:r w:rsidRPr="0090775D">
              <w:rPr>
                <w:rFonts w:ascii="Sylfaen" w:hAnsi="Sylfaen" w:cs="Sylfaen"/>
                <w:b/>
                <w:sz w:val="20"/>
                <w:szCs w:val="20"/>
                <w:lang w:val="af-ZA" w:eastAsia="ru-RU"/>
              </w:rPr>
              <w:t xml:space="preserve"> </w:t>
            </w:r>
            <w:r w:rsidRPr="0090775D">
              <w:rPr>
                <w:rFonts w:ascii="Sylfaen" w:hAnsi="Sylfaen" w:cs="Sylfaen"/>
                <w:b/>
                <w:sz w:val="20"/>
                <w:szCs w:val="20"/>
                <w:lang w:val="ka-GE" w:eastAsia="ru-RU"/>
              </w:rPr>
              <w:t>- 30 ქულა;</w:t>
            </w:r>
          </w:p>
          <w:p w:rsidR="00BF3BDE" w:rsidRPr="00C30E1A" w:rsidRDefault="00BF3BDE" w:rsidP="00BF3BDE">
            <w:pPr>
              <w:spacing w:after="0"/>
              <w:jc w:val="both"/>
              <w:rPr>
                <w:rFonts w:ascii="Sylfaen" w:hAnsi="Sylfaen" w:cs="Sylfaen"/>
                <w:b/>
                <w:sz w:val="20"/>
                <w:szCs w:val="20"/>
                <w:lang w:val="af-ZA" w:eastAsia="ru-RU"/>
              </w:rPr>
            </w:pPr>
            <w:r w:rsidRPr="0090775D">
              <w:rPr>
                <w:rFonts w:ascii="Sylfaen" w:hAnsi="Sylfaen" w:cs="Sylfaen"/>
                <w:b/>
                <w:sz w:val="20"/>
                <w:szCs w:val="20"/>
                <w:lang w:val="ka-GE" w:eastAsia="ru-RU"/>
              </w:rPr>
              <w:t>დასკვნითი გამოცდა - 40 ქულა.</w:t>
            </w:r>
            <w:r w:rsidRPr="005845FC">
              <w:rPr>
                <w:rFonts w:ascii="Sylfaen" w:eastAsia="Times New Roman" w:hAnsi="Sylfaen" w:cs="Sylfaen"/>
                <w:noProof/>
                <w:sz w:val="20"/>
                <w:szCs w:val="20"/>
                <w:lang w:val="ka-GE" w:eastAsia="ru-RU"/>
              </w:rPr>
              <w:t xml:space="preserve">      </w:t>
            </w:r>
          </w:p>
          <w:p w:rsidR="00BF3BDE" w:rsidRPr="00A961D1" w:rsidRDefault="00BF3BDE" w:rsidP="00BF3BDE">
            <w:pPr>
              <w:widowControl w:val="0"/>
              <w:spacing w:after="0" w:line="240" w:lineRule="auto"/>
              <w:jc w:val="both"/>
              <w:rPr>
                <w:rFonts w:ascii="Sylfaen" w:hAnsi="Sylfaen" w:cs="Sylfaen"/>
                <w:sz w:val="20"/>
                <w:szCs w:val="20"/>
                <w:lang w:val="ka-GE" w:eastAsia="ru-RU"/>
              </w:rPr>
            </w:pPr>
            <w:r w:rsidRPr="0090775D">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90775D">
              <w:rPr>
                <w:rFonts w:ascii="Sylfaen" w:hAnsi="Sylfaen" w:cs="Sylfaen"/>
                <w:b/>
                <w:sz w:val="20"/>
                <w:szCs w:val="20"/>
                <w:lang w:val="ka-GE" w:eastAsia="ru-RU"/>
              </w:rPr>
              <w:t>არანაკლებ 18 ქულას.</w:t>
            </w:r>
            <w:r w:rsidRPr="0090775D">
              <w:rPr>
                <w:rFonts w:ascii="Sylfaen" w:hAnsi="Sylfaen" w:cs="Sylfaen"/>
                <w:bCs/>
                <w:sz w:val="20"/>
                <w:szCs w:val="20"/>
                <w:lang w:val="ka-GE"/>
              </w:rPr>
              <w:tab/>
            </w:r>
          </w:p>
          <w:p w:rsidR="00BF3BDE" w:rsidRPr="00122E3E" w:rsidRDefault="00BF3BDE" w:rsidP="00BF3BDE">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შეფასების სისტემა უშვებს:</w:t>
            </w:r>
          </w:p>
          <w:p w:rsidR="00BF3BDE" w:rsidRPr="00122E3E" w:rsidRDefault="00BF3BDE" w:rsidP="00BF3BDE">
            <w:pPr>
              <w:spacing w:after="0" w:line="240" w:lineRule="auto"/>
              <w:jc w:val="both"/>
              <w:rPr>
                <w:rFonts w:ascii="Sylfaen" w:hAnsi="Sylfaen" w:cs="Sylfaen"/>
                <w:b/>
                <w:sz w:val="20"/>
                <w:szCs w:val="20"/>
                <w:lang w:val="ka-GE" w:eastAsia="ru-RU"/>
              </w:rPr>
            </w:pPr>
            <w:r w:rsidRPr="00122E3E">
              <w:rPr>
                <w:rFonts w:ascii="Sylfaen" w:hAnsi="Sylfaen" w:cs="Sylfaen"/>
                <w:sz w:val="20"/>
                <w:szCs w:val="20"/>
                <w:lang w:val="ka-GE" w:eastAsia="ru-RU"/>
              </w:rPr>
              <w:t xml:space="preserve">ა) </w:t>
            </w:r>
            <w:r w:rsidRPr="00122E3E">
              <w:rPr>
                <w:rFonts w:ascii="Sylfaen" w:hAnsi="Sylfaen" w:cs="Sylfaen"/>
                <w:b/>
                <w:sz w:val="20"/>
                <w:szCs w:val="20"/>
                <w:lang w:val="ka-GE" w:eastAsia="ru-RU"/>
              </w:rPr>
              <w:t>ხუთი სახის დადებით შეფასებას:</w:t>
            </w:r>
          </w:p>
          <w:p w:rsidR="00BF3BDE" w:rsidRPr="00122E3E" w:rsidRDefault="00BF3BDE" w:rsidP="00BF3BDE">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ა.ა) </w:t>
            </w:r>
            <w:r w:rsidRPr="00122E3E">
              <w:rPr>
                <w:rFonts w:ascii="Sylfaen" w:hAnsi="Sylfaen" w:cs="Sylfaen"/>
                <w:b/>
                <w:sz w:val="20"/>
                <w:szCs w:val="20"/>
                <w:lang w:val="ka-GE" w:eastAsia="ru-RU"/>
              </w:rPr>
              <w:t>(A) ფრიადი</w:t>
            </w:r>
            <w:r w:rsidRPr="00122E3E">
              <w:rPr>
                <w:rFonts w:ascii="Sylfaen" w:hAnsi="Sylfaen" w:cs="Sylfaen"/>
                <w:sz w:val="20"/>
                <w:szCs w:val="20"/>
                <w:lang w:val="ka-GE" w:eastAsia="ru-RU"/>
              </w:rPr>
              <w:t xml:space="preserve"> – შეფასების 91-100 ქულა;</w:t>
            </w:r>
          </w:p>
          <w:p w:rsidR="00BF3BDE" w:rsidRPr="00122E3E" w:rsidRDefault="00BF3BDE" w:rsidP="00BF3BDE">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ა.ბ) (</w:t>
            </w:r>
            <w:r w:rsidRPr="00122E3E">
              <w:rPr>
                <w:rFonts w:ascii="Sylfaen" w:hAnsi="Sylfaen" w:cs="Sylfaen"/>
                <w:b/>
                <w:sz w:val="20"/>
                <w:szCs w:val="20"/>
                <w:lang w:val="ka-GE" w:eastAsia="ru-RU"/>
              </w:rPr>
              <w:t>B) ძალიან კარგი</w:t>
            </w:r>
            <w:r w:rsidRPr="00122E3E">
              <w:rPr>
                <w:rFonts w:ascii="Sylfaen" w:hAnsi="Sylfaen" w:cs="Sylfaen"/>
                <w:sz w:val="20"/>
                <w:szCs w:val="20"/>
                <w:lang w:val="ka-GE" w:eastAsia="ru-RU"/>
              </w:rPr>
              <w:t xml:space="preserve"> – მაქსიმალური შეფასების 81-90 ქულა; </w:t>
            </w:r>
          </w:p>
          <w:p w:rsidR="00BF3BDE" w:rsidRPr="00122E3E" w:rsidRDefault="00BF3BDE" w:rsidP="00BF3BDE">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ა.გ) (</w:t>
            </w:r>
            <w:r w:rsidRPr="00122E3E">
              <w:rPr>
                <w:rFonts w:ascii="Sylfaen" w:hAnsi="Sylfaen" w:cs="Sylfaen"/>
                <w:b/>
                <w:sz w:val="20"/>
                <w:szCs w:val="20"/>
                <w:lang w:val="ka-GE" w:eastAsia="ru-RU"/>
              </w:rPr>
              <w:t xml:space="preserve">C) კარგი – </w:t>
            </w:r>
            <w:r w:rsidRPr="00122E3E">
              <w:rPr>
                <w:rFonts w:ascii="Sylfaen" w:hAnsi="Sylfaen" w:cs="Sylfaen"/>
                <w:sz w:val="20"/>
                <w:szCs w:val="20"/>
                <w:lang w:val="ka-GE" w:eastAsia="ru-RU"/>
              </w:rPr>
              <w:t>მაქსიმალური შეფასების 71-80 ქულა;</w:t>
            </w:r>
          </w:p>
          <w:p w:rsidR="00BF3BDE" w:rsidRPr="00122E3E" w:rsidRDefault="00BF3BDE" w:rsidP="00BF3BDE">
            <w:pPr>
              <w:spacing w:after="0" w:line="240" w:lineRule="auto"/>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ა.დ) </w:t>
            </w:r>
            <w:r w:rsidRPr="00122E3E">
              <w:rPr>
                <w:rFonts w:ascii="Sylfaen" w:hAnsi="Sylfaen" w:cs="Sylfaen"/>
                <w:b/>
                <w:sz w:val="20"/>
                <w:szCs w:val="20"/>
                <w:lang w:val="ka-GE" w:eastAsia="ru-RU"/>
              </w:rPr>
              <w:t>(D) დამაკმაყოფილებელი</w:t>
            </w:r>
            <w:r w:rsidRPr="00122E3E">
              <w:rPr>
                <w:rFonts w:ascii="Sylfaen" w:hAnsi="Sylfaen" w:cs="Sylfaen"/>
                <w:sz w:val="20"/>
                <w:szCs w:val="20"/>
                <w:lang w:val="ka-GE" w:eastAsia="ru-RU"/>
              </w:rPr>
              <w:t xml:space="preserve"> – მაქსიმალური შეფასების 61-70 ქულა; </w:t>
            </w:r>
          </w:p>
          <w:p w:rsidR="00BF3BDE" w:rsidRPr="00122E3E" w:rsidRDefault="00BF3BDE" w:rsidP="00BF3BDE">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ა.ე) (E) საკმარისი</w:t>
            </w:r>
            <w:r w:rsidRPr="00122E3E">
              <w:rPr>
                <w:rFonts w:ascii="Sylfaen" w:hAnsi="Sylfaen" w:cs="Sylfaen"/>
                <w:sz w:val="20"/>
                <w:szCs w:val="20"/>
                <w:lang w:val="ka-GE" w:eastAsia="ru-RU"/>
              </w:rPr>
              <w:t xml:space="preserve"> – მაქსიმალური შეფასების 51-60 ქულა.</w:t>
            </w:r>
          </w:p>
          <w:p w:rsidR="00BF3BDE" w:rsidRPr="00122E3E" w:rsidRDefault="00BF3BDE" w:rsidP="00BF3BDE">
            <w:pPr>
              <w:spacing w:after="0" w:line="240" w:lineRule="auto"/>
              <w:jc w:val="both"/>
              <w:rPr>
                <w:rFonts w:ascii="Sylfaen" w:hAnsi="Sylfaen" w:cs="Sylfaen"/>
                <w:b/>
                <w:sz w:val="20"/>
                <w:szCs w:val="20"/>
                <w:lang w:val="ka-GE" w:eastAsia="ru-RU"/>
              </w:rPr>
            </w:pPr>
            <w:r w:rsidRPr="00122E3E">
              <w:rPr>
                <w:rFonts w:ascii="Sylfaen" w:hAnsi="Sylfaen" w:cs="Sylfaen"/>
                <w:b/>
                <w:sz w:val="20"/>
                <w:szCs w:val="20"/>
                <w:lang w:val="ka-GE" w:eastAsia="ru-RU"/>
              </w:rPr>
              <w:t>ბ) ორი სახის უარყოფით შეფასებას:</w:t>
            </w:r>
          </w:p>
          <w:p w:rsidR="00BF3BDE" w:rsidRPr="00122E3E" w:rsidRDefault="00BF3BDE" w:rsidP="00BF3BDE">
            <w:pPr>
              <w:spacing w:after="0" w:line="240" w:lineRule="auto"/>
              <w:jc w:val="both"/>
              <w:rPr>
                <w:rFonts w:ascii="Sylfaen" w:hAnsi="Sylfaen" w:cs="Sylfaen"/>
                <w:sz w:val="20"/>
                <w:szCs w:val="20"/>
                <w:lang w:val="ka-GE" w:eastAsia="ru-RU"/>
              </w:rPr>
            </w:pPr>
            <w:r w:rsidRPr="00122E3E">
              <w:rPr>
                <w:rFonts w:ascii="Sylfaen" w:hAnsi="Sylfaen" w:cs="Sylfaen"/>
                <w:b/>
                <w:sz w:val="20"/>
                <w:szCs w:val="20"/>
                <w:lang w:val="ka-GE" w:eastAsia="ru-RU"/>
              </w:rPr>
              <w:t>ბ.ა) (FX) ვერ ჩააბარა</w:t>
            </w:r>
            <w:r w:rsidRPr="00122E3E">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F3BDE" w:rsidRPr="00C160F0" w:rsidRDefault="00BF3BDE" w:rsidP="00BF3BDE">
            <w:pPr>
              <w:spacing w:after="0" w:line="240" w:lineRule="auto"/>
              <w:jc w:val="both"/>
              <w:rPr>
                <w:rFonts w:ascii="Sylfaen" w:hAnsi="Sylfaen" w:cs="Sylfaen"/>
                <w:sz w:val="20"/>
                <w:szCs w:val="20"/>
                <w:lang w:eastAsia="ru-RU"/>
              </w:rPr>
            </w:pPr>
            <w:r w:rsidRPr="00122E3E">
              <w:rPr>
                <w:rFonts w:ascii="Sylfaen" w:hAnsi="Sylfaen" w:cs="Sylfaen"/>
                <w:b/>
                <w:sz w:val="20"/>
                <w:szCs w:val="20"/>
                <w:lang w:val="ka-GE" w:eastAsia="ru-RU"/>
              </w:rPr>
              <w:t>ბ.ბ) (F) ჩაიჭრა</w:t>
            </w:r>
            <w:r w:rsidRPr="00122E3E">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F3BDE" w:rsidRPr="005845FC" w:rsidRDefault="00BF3BDE" w:rsidP="00BF3BDE">
            <w:pPr>
              <w:spacing w:after="0" w:line="240" w:lineRule="auto"/>
              <w:ind w:left="10" w:right="98"/>
              <w:jc w:val="both"/>
              <w:rPr>
                <w:rFonts w:ascii="Sylfaen UGB" w:eastAsia="Sylfaen UGB" w:hAnsi="Sylfaen UGB" w:cs="Sylfaen UGB"/>
                <w:color w:val="222222"/>
                <w:sz w:val="20"/>
                <w:szCs w:val="20"/>
                <w:lang w:val="ka-GE"/>
              </w:rPr>
            </w:pPr>
            <w:r w:rsidRPr="00122E3E">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122E3E">
              <w:rPr>
                <w:rFonts w:ascii="Sylfaen" w:hAnsi="Sylfaen" w:cs="Sylfaen"/>
                <w:b/>
                <w:sz w:val="20"/>
                <w:szCs w:val="20"/>
                <w:lang w:val="ka-GE" w:eastAsia="ru-RU"/>
              </w:rPr>
              <w:t xml:space="preserve">შედეგების გამოცხადებიდან არანაკლებ 5 დღეში </w:t>
            </w:r>
          </w:p>
          <w:p w:rsidR="00BF3BDE" w:rsidRPr="00122E3E" w:rsidRDefault="00BF3BDE" w:rsidP="00BF3BDE">
            <w:pPr>
              <w:pStyle w:val="ListParagraph"/>
              <w:numPr>
                <w:ilvl w:val="0"/>
                <w:numId w:val="25"/>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bCs/>
                <w:sz w:val="20"/>
                <w:szCs w:val="20"/>
                <w:lang w:val="ka-GE"/>
              </w:rPr>
              <w:t xml:space="preserve">დასკვნით გამოცდაზე სტუდენტის მიერ მიღებული </w:t>
            </w:r>
            <w:r w:rsidRPr="00122E3E">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BF3BDE" w:rsidRPr="00122E3E" w:rsidRDefault="00BF3BDE" w:rsidP="00BF3BDE">
            <w:pPr>
              <w:pStyle w:val="ListParagraph"/>
              <w:numPr>
                <w:ilvl w:val="0"/>
                <w:numId w:val="25"/>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BF3BDE" w:rsidRPr="00122E3E" w:rsidRDefault="00BF3BDE" w:rsidP="00BF3BDE">
            <w:pPr>
              <w:pStyle w:val="ListParagraph"/>
              <w:numPr>
                <w:ilvl w:val="0"/>
                <w:numId w:val="25"/>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BF3BDE" w:rsidRPr="00122E3E" w:rsidRDefault="00BF3BDE" w:rsidP="00BF3BDE">
            <w:pPr>
              <w:pStyle w:val="ListParagraph"/>
              <w:numPr>
                <w:ilvl w:val="0"/>
                <w:numId w:val="25"/>
              </w:numPr>
              <w:tabs>
                <w:tab w:val="left" w:pos="142"/>
              </w:tabs>
              <w:spacing w:after="0" w:line="240" w:lineRule="auto"/>
              <w:ind w:left="0" w:firstLine="0"/>
              <w:jc w:val="both"/>
              <w:rPr>
                <w:rFonts w:ascii="Sylfaen" w:hAnsi="Sylfaen" w:cs="Sylfaen"/>
                <w:sz w:val="20"/>
                <w:szCs w:val="20"/>
                <w:lang w:val="ka-GE" w:eastAsia="ru-RU"/>
              </w:rPr>
            </w:pPr>
            <w:r w:rsidRPr="00122E3E">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BF3BDE" w:rsidRPr="00122E3E" w:rsidRDefault="00BF3BDE" w:rsidP="00BF3BDE">
            <w:pPr>
              <w:spacing w:after="0" w:line="240" w:lineRule="auto"/>
              <w:jc w:val="both"/>
              <w:rPr>
                <w:rFonts w:ascii="Sylfaen" w:hAnsi="Sylfaen" w:cs="Sylfaen"/>
                <w:bCs/>
                <w:sz w:val="20"/>
                <w:szCs w:val="20"/>
                <w:highlight w:val="yellow"/>
                <w:lang w:val="ka-GE"/>
              </w:rPr>
            </w:pPr>
            <w:r w:rsidRPr="00122E3E">
              <w:rPr>
                <w:rFonts w:ascii="Sylfaen" w:hAnsi="Sylfaen" w:cs="Sylfaen"/>
                <w:b/>
                <w:i/>
                <w:sz w:val="20"/>
                <w:szCs w:val="20"/>
                <w:u w:val="single"/>
                <w:lang w:val="ka-GE" w:eastAsia="ru-RU"/>
              </w:rPr>
              <w:t>შენიშვნა:</w:t>
            </w:r>
            <w:r>
              <w:rPr>
                <w:rFonts w:ascii="Sylfaen" w:hAnsi="Sylfaen" w:cs="Sylfaen"/>
                <w:b/>
                <w:i/>
                <w:sz w:val="20"/>
                <w:szCs w:val="20"/>
                <w:u w:val="single"/>
                <w:lang w:eastAsia="ru-RU"/>
              </w:rPr>
              <w:t xml:space="preserve">  </w:t>
            </w:r>
            <w:r w:rsidRPr="00122E3E">
              <w:rPr>
                <w:rFonts w:ascii="Sylfae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w:t>
            </w:r>
            <w:r>
              <w:rPr>
                <w:rFonts w:ascii="Sylfaen" w:hAnsi="Sylfaen" w:cs="Sylfaen"/>
                <w:sz w:val="20"/>
                <w:szCs w:val="20"/>
                <w:lang w:val="ka-GE" w:eastAsia="ru-RU"/>
              </w:rPr>
              <w:t>წესით.</w:t>
            </w:r>
          </w:p>
          <w:p w:rsidR="00D56613" w:rsidRDefault="00BF3BDE" w:rsidP="00BF3BDE">
            <w:pPr>
              <w:spacing w:after="0" w:line="240" w:lineRule="auto"/>
              <w:jc w:val="both"/>
              <w:rPr>
                <w:rFonts w:ascii="Sylfaen" w:hAnsi="Sylfaen" w:cs="Sylfaen"/>
                <w:noProof/>
                <w:sz w:val="20"/>
                <w:szCs w:val="20"/>
                <w:lang w:val="ka-GE"/>
              </w:rPr>
            </w:pPr>
            <w:r w:rsidRPr="00122E3E">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p w:rsidR="009D7832" w:rsidRPr="00392244" w:rsidRDefault="009D7832" w:rsidP="00F327A6">
            <w:pPr>
              <w:spacing w:after="0" w:line="240" w:lineRule="auto"/>
              <w:jc w:val="both"/>
              <w:rPr>
                <w:rFonts w:ascii="Sylfaen" w:hAnsi="Sylfaen"/>
                <w:noProof/>
                <w:sz w:val="20"/>
                <w:szCs w:val="20"/>
                <w:lang w:val="ka-GE"/>
              </w:rPr>
            </w:pPr>
          </w:p>
        </w:tc>
      </w:tr>
      <w:tr w:rsidR="0055720B" w:rsidRPr="0055720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5720B" w:rsidRDefault="009D7832" w:rsidP="006858BC">
            <w:pPr>
              <w:spacing w:after="0" w:line="240" w:lineRule="auto"/>
              <w:rPr>
                <w:rFonts w:ascii="Sylfaen" w:hAnsi="Sylfaen" w:cs="Sylfaen"/>
                <w:b/>
                <w:bCs/>
                <w:noProof/>
                <w:sz w:val="20"/>
                <w:szCs w:val="20"/>
                <w:lang w:val="ka-GE"/>
              </w:rPr>
            </w:pPr>
            <w:r w:rsidRPr="0055720B">
              <w:rPr>
                <w:rFonts w:ascii="Sylfaen" w:hAnsi="Sylfaen" w:cs="Sylfaen"/>
                <w:b/>
                <w:bCs/>
                <w:noProof/>
                <w:sz w:val="20"/>
                <w:szCs w:val="20"/>
                <w:lang w:val="ka-GE"/>
              </w:rPr>
              <w:lastRenderedPageBreak/>
              <w:t>დასაქმების სფეროები</w:t>
            </w:r>
          </w:p>
        </w:tc>
      </w:tr>
      <w:tr w:rsidR="0055720B" w:rsidRPr="0055720B" w:rsidTr="006A1D3C">
        <w:trPr>
          <w:trHeight w:val="1331"/>
        </w:trPr>
        <w:tc>
          <w:tcPr>
            <w:tcW w:w="11307" w:type="dxa"/>
            <w:gridSpan w:val="4"/>
            <w:tcBorders>
              <w:top w:val="single" w:sz="18" w:space="0" w:color="auto"/>
              <w:left w:val="single" w:sz="18" w:space="0" w:color="auto"/>
              <w:bottom w:val="single" w:sz="18" w:space="0" w:color="auto"/>
              <w:right w:val="single" w:sz="18" w:space="0" w:color="auto"/>
            </w:tcBorders>
          </w:tcPr>
          <w:p w:rsidR="00F55BA1" w:rsidRPr="0055720B" w:rsidRDefault="00C12FBF" w:rsidP="00C12FBF">
            <w:pPr>
              <w:jc w:val="both"/>
              <w:rPr>
                <w:rFonts w:ascii="Sylfaen" w:hAnsi="Sylfaen" w:cs="Sylfaen"/>
                <w:b/>
                <w:noProof/>
                <w:sz w:val="20"/>
                <w:szCs w:val="20"/>
                <w:lang w:val="ka-GE"/>
              </w:rPr>
            </w:pPr>
            <w:r w:rsidRPr="0055720B">
              <w:rPr>
                <w:rFonts w:ascii="Sylfaen" w:hAnsi="Sylfaen" w:cs="Sylfaen"/>
                <w:noProof/>
                <w:sz w:val="20"/>
                <w:szCs w:val="20"/>
                <w:lang w:val="ka-GE"/>
              </w:rPr>
              <w:t>აღნიშნული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სპეციალობის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მაგისტრის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დასაქმება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შესაძლებელია: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ქალაქებისა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სხვა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დასახლებული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ტერიტორიების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კეთილმოწყობის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სამსახურებში</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რომელთა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კომპეტენციაშიც</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შედის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არსებული</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გამწვანების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ობიექტების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მოვლა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რეკონსტრუქცია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ახლის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გაშენება</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ბოტანიკურ</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ბაღებში</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სპეციალურ</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სასწავლო</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დაწესებულებებსა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და</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უმაღლეს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სკოლებში</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სოფლის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მეურნეობის</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სამინისტროში</w:t>
            </w:r>
            <w:r w:rsidRPr="0055720B">
              <w:rPr>
                <w:rFonts w:ascii="AcadNusx" w:hAnsi="AcadNusx" w:cs="AcadNusx"/>
                <w:noProof/>
                <w:sz w:val="20"/>
                <w:szCs w:val="20"/>
                <w:lang w:val="ka-GE"/>
              </w:rPr>
              <w:t xml:space="preserve">; </w:t>
            </w:r>
            <w:r w:rsidRPr="0055720B">
              <w:rPr>
                <w:rFonts w:ascii="Sylfaen" w:hAnsi="Sylfaen" w:cs="Sylfaen"/>
                <w:noProof/>
                <w:sz w:val="20"/>
                <w:szCs w:val="20"/>
                <w:lang w:val="ka-GE"/>
              </w:rPr>
              <w:t>საერთაშორისო</w:t>
            </w:r>
            <w:r w:rsidR="00763652" w:rsidRPr="0055720B">
              <w:rPr>
                <w:rFonts w:ascii="Sylfaen" w:hAnsi="Sylfaen" w:cs="Sylfaen"/>
                <w:noProof/>
                <w:sz w:val="20"/>
                <w:szCs w:val="20"/>
                <w:lang w:val="ka-GE"/>
              </w:rPr>
              <w:t xml:space="preserve">  </w:t>
            </w:r>
            <w:r w:rsidRPr="0055720B">
              <w:rPr>
                <w:rFonts w:ascii="Sylfaen" w:hAnsi="Sylfaen" w:cs="Sylfaen"/>
                <w:noProof/>
                <w:sz w:val="20"/>
                <w:szCs w:val="20"/>
                <w:lang w:val="ka-GE"/>
              </w:rPr>
              <w:t>ორგანიზაციებში</w:t>
            </w:r>
            <w:r w:rsidRPr="0055720B">
              <w:rPr>
                <w:rFonts w:ascii="AcadNusx" w:hAnsi="AcadNusx"/>
                <w:noProof/>
                <w:sz w:val="20"/>
                <w:szCs w:val="20"/>
                <w:lang w:val="ka-GE"/>
              </w:rPr>
              <w:t xml:space="preserve">; </w:t>
            </w:r>
            <w:r w:rsidRPr="0055720B">
              <w:rPr>
                <w:rFonts w:ascii="Sylfaen" w:hAnsi="Sylfaen" w:cs="Sylfaen"/>
                <w:noProof/>
                <w:sz w:val="20"/>
                <w:szCs w:val="20"/>
                <w:lang w:val="ka-GE"/>
              </w:rPr>
              <w:t xml:space="preserve">აღნიშნული პროფილის კერძო საწარმოებში. </w:t>
            </w:r>
          </w:p>
        </w:tc>
      </w:tr>
      <w:tr w:rsidR="0055720B" w:rsidRPr="0055720B"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55720B" w:rsidRDefault="009D7832" w:rsidP="006858BC">
            <w:pPr>
              <w:spacing w:after="0" w:line="240" w:lineRule="auto"/>
              <w:rPr>
                <w:rFonts w:ascii="Sylfaen" w:hAnsi="Sylfaen" w:cs="Sylfaen"/>
                <w:b/>
                <w:bCs/>
                <w:noProof/>
                <w:sz w:val="20"/>
                <w:szCs w:val="20"/>
                <w:lang w:val="ka-GE"/>
              </w:rPr>
            </w:pPr>
            <w:r w:rsidRPr="0055720B">
              <w:rPr>
                <w:rFonts w:ascii="Sylfaen" w:hAnsi="Sylfaen" w:cs="Sylfaen"/>
                <w:b/>
                <w:bCs/>
                <w:noProof/>
                <w:sz w:val="20"/>
                <w:szCs w:val="20"/>
                <w:lang w:val="ka-GE"/>
              </w:rPr>
              <w:t>სწავლისათვის აუცილებელი დამხმარე პირობები/რესურსები</w:t>
            </w:r>
          </w:p>
        </w:tc>
      </w:tr>
      <w:tr w:rsidR="0055720B" w:rsidRPr="0055720B" w:rsidTr="009D7832">
        <w:tc>
          <w:tcPr>
            <w:tcW w:w="11307" w:type="dxa"/>
            <w:gridSpan w:val="4"/>
            <w:tcBorders>
              <w:top w:val="single" w:sz="18" w:space="0" w:color="auto"/>
              <w:left w:val="single" w:sz="18" w:space="0" w:color="auto"/>
              <w:bottom w:val="single" w:sz="18" w:space="0" w:color="auto"/>
              <w:right w:val="single" w:sz="18" w:space="0" w:color="auto"/>
            </w:tcBorders>
          </w:tcPr>
          <w:p w:rsidR="00C12FBF" w:rsidRPr="0055720B" w:rsidRDefault="00C12FBF" w:rsidP="00C12FBF">
            <w:pPr>
              <w:spacing w:after="0"/>
              <w:ind w:firstLine="360"/>
              <w:jc w:val="both"/>
              <w:rPr>
                <w:rFonts w:ascii="Sylfaen" w:hAnsi="Sylfaen"/>
                <w:noProof/>
                <w:sz w:val="20"/>
                <w:szCs w:val="20"/>
                <w:lang w:val="ka-GE"/>
              </w:rPr>
            </w:pPr>
            <w:r w:rsidRPr="0055720B">
              <w:rPr>
                <w:rFonts w:ascii="Sylfaen" w:hAnsi="Sylfaen"/>
                <w:noProof/>
                <w:sz w:val="20"/>
                <w:szCs w:val="20"/>
                <w:lang w:val="ka-GE"/>
              </w:rPr>
              <w:t xml:space="preserve">მაგისტრის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w:t>
            </w:r>
            <w:r w:rsidR="00392244">
              <w:rPr>
                <w:rFonts w:ascii="Sylfaen" w:hAnsi="Sylfaen"/>
                <w:noProof/>
                <w:sz w:val="20"/>
                <w:szCs w:val="20"/>
                <w:lang w:val="ka-GE"/>
              </w:rPr>
              <w:t>17</w:t>
            </w:r>
            <w:r w:rsidR="0055720B" w:rsidRPr="0055720B">
              <w:rPr>
                <w:rFonts w:ascii="Sylfaen" w:hAnsi="Sylfaen"/>
                <w:noProof/>
                <w:sz w:val="20"/>
                <w:szCs w:val="20"/>
                <w:lang w:val="ka-GE"/>
              </w:rPr>
              <w:t xml:space="preserve"> პერსონალი</w:t>
            </w:r>
            <w:r w:rsidR="00392244">
              <w:rPr>
                <w:rFonts w:ascii="Sylfaen" w:hAnsi="Sylfaen"/>
                <w:noProof/>
                <w:sz w:val="20"/>
                <w:szCs w:val="20"/>
                <w:lang w:val="ka-GE"/>
              </w:rPr>
              <w:t>: 3</w:t>
            </w:r>
            <w:r w:rsidRPr="0055720B">
              <w:rPr>
                <w:rFonts w:ascii="Sylfaen" w:hAnsi="Sylfaen"/>
                <w:noProof/>
                <w:sz w:val="20"/>
                <w:szCs w:val="20"/>
                <w:lang w:val="ka-GE"/>
              </w:rPr>
              <w:t xml:space="preserve"> სრული პროფესორი, </w:t>
            </w:r>
            <w:r w:rsidR="00392244">
              <w:rPr>
                <w:rFonts w:ascii="Sylfaen" w:hAnsi="Sylfaen"/>
                <w:noProof/>
                <w:sz w:val="20"/>
                <w:szCs w:val="20"/>
                <w:lang w:val="ka-GE"/>
              </w:rPr>
              <w:t>12</w:t>
            </w:r>
            <w:r w:rsidRPr="0055720B">
              <w:rPr>
                <w:rFonts w:ascii="Sylfaen" w:hAnsi="Sylfaen"/>
                <w:noProof/>
                <w:sz w:val="20"/>
                <w:szCs w:val="20"/>
                <w:lang w:val="ka-GE"/>
              </w:rPr>
              <w:t xml:space="preserve"> ასოცირებული პროფესორი</w:t>
            </w:r>
            <w:r w:rsidR="00A23E53" w:rsidRPr="0055720B">
              <w:rPr>
                <w:rFonts w:ascii="Sylfaen" w:hAnsi="Sylfaen"/>
                <w:noProof/>
                <w:sz w:val="20"/>
                <w:szCs w:val="20"/>
                <w:lang w:val="ka-GE"/>
              </w:rPr>
              <w:t>, 1</w:t>
            </w:r>
            <w:r w:rsidRPr="0055720B">
              <w:rPr>
                <w:rFonts w:ascii="Sylfaen" w:hAnsi="Sylfaen"/>
                <w:noProof/>
                <w:sz w:val="20"/>
                <w:szCs w:val="20"/>
                <w:lang w:val="ka-GE"/>
              </w:rPr>
              <w:t xml:space="preserve"> ასისტენტ–პროფესორი</w:t>
            </w:r>
            <w:r w:rsidR="0055720B" w:rsidRPr="0055720B">
              <w:rPr>
                <w:rFonts w:ascii="Sylfaen" w:hAnsi="Sylfaen"/>
                <w:noProof/>
                <w:sz w:val="20"/>
                <w:szCs w:val="20"/>
                <w:lang w:val="ka-GE"/>
              </w:rPr>
              <w:t xml:space="preserve">, </w:t>
            </w:r>
            <w:r w:rsidRPr="0055720B">
              <w:rPr>
                <w:rFonts w:ascii="Sylfaen" w:hAnsi="Sylfaen"/>
                <w:noProof/>
                <w:sz w:val="20"/>
                <w:szCs w:val="20"/>
                <w:lang w:val="ka-GE"/>
              </w:rPr>
              <w:t xml:space="preserve"> 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r w:rsidR="0055720B" w:rsidRPr="0055720B">
              <w:rPr>
                <w:rFonts w:ascii="Sylfaen" w:hAnsi="Sylfaen"/>
                <w:noProof/>
                <w:sz w:val="20"/>
                <w:szCs w:val="20"/>
                <w:lang w:val="ka-GE"/>
              </w:rPr>
              <w:t xml:space="preserve"> ასევე</w:t>
            </w:r>
            <w:r w:rsidR="00392244">
              <w:rPr>
                <w:rFonts w:ascii="Sylfaen" w:hAnsi="Sylfaen"/>
                <w:noProof/>
                <w:sz w:val="20"/>
                <w:szCs w:val="20"/>
                <w:lang w:val="ka-GE"/>
              </w:rPr>
              <w:t xml:space="preserve"> 1</w:t>
            </w:r>
            <w:r w:rsidR="0055720B" w:rsidRPr="0055720B">
              <w:rPr>
                <w:rFonts w:ascii="Sylfaen" w:hAnsi="Sylfaen"/>
                <w:noProof/>
                <w:sz w:val="20"/>
                <w:szCs w:val="20"/>
                <w:lang w:val="ka-GE"/>
              </w:rPr>
              <w:t>უცხო ენების</w:t>
            </w:r>
            <w:r w:rsidR="00392244">
              <w:rPr>
                <w:rFonts w:ascii="Sylfaen" w:hAnsi="Sylfaen"/>
                <w:noProof/>
                <w:sz w:val="20"/>
                <w:szCs w:val="20"/>
                <w:lang w:val="ka-GE"/>
              </w:rPr>
              <w:t xml:space="preserve"> მოწვეული </w:t>
            </w:r>
            <w:r w:rsidR="0055720B" w:rsidRPr="0055720B">
              <w:rPr>
                <w:rFonts w:ascii="Sylfaen" w:hAnsi="Sylfaen"/>
                <w:noProof/>
                <w:sz w:val="20"/>
                <w:szCs w:val="20"/>
                <w:lang w:val="ka-GE"/>
              </w:rPr>
              <w:t>მასწავლებელი.</w:t>
            </w:r>
          </w:p>
          <w:p w:rsidR="00C12FBF" w:rsidRPr="0055720B" w:rsidRDefault="00C12FBF" w:rsidP="006A1D3C">
            <w:pPr>
              <w:spacing w:after="0"/>
              <w:ind w:firstLine="433"/>
              <w:jc w:val="both"/>
              <w:rPr>
                <w:rFonts w:ascii="Sylfaen" w:hAnsi="Sylfaen" w:cs="Sylfaen"/>
                <w:noProof/>
                <w:sz w:val="20"/>
                <w:szCs w:val="20"/>
                <w:lang w:val="ka-GE"/>
              </w:rPr>
            </w:pPr>
            <w:r w:rsidRPr="0055720B">
              <w:rPr>
                <w:rFonts w:ascii="Sylfaen" w:hAnsi="Sylfaen" w:cs="Sylfaen"/>
                <w:noProof/>
                <w:sz w:val="20"/>
                <w:szCs w:val="20"/>
                <w:lang w:val="ka-GE"/>
              </w:rPr>
              <w:lastRenderedPageBreak/>
              <w:t>სასწავლო პროცესისათვის გამოიყენება 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ლანდშაფტური არქიტექტურის სწავლებისა და პროექტირების უახლესი პროგრამით, კომპიუტერული ტექნიკითა და სასწავლო პროგრამებით აღჭურვილი უცხო ენების შემსწავლელი კლასი, სპეციალობის კაბინეტები (დეკორაციული დენდროლოგიის, ლანდშაფტური არქიტექტურის, მეყვავილეობის).  ინტერნეტში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 პრაქტიკული მეცადინეობების ნაწილი ჩატარდება ქალაქის ბაღ–პარკებში და ბოტანიკურ ბაღში, სადაც სტუდენტები შეისწავლიან დეკორაციულ მცენარეებს და ბაღ–პარკების პროექტირების  პრაქტიკულ საკითხებს.</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0"/>
              <w:gridCol w:w="2520"/>
              <w:gridCol w:w="1680"/>
              <w:gridCol w:w="4344"/>
            </w:tblGrid>
            <w:tr w:rsidR="0055720B" w:rsidRPr="0055720B" w:rsidTr="009C7878">
              <w:trPr>
                <w:trHeight w:val="907"/>
              </w:trPr>
              <w:tc>
                <w:tcPr>
                  <w:tcW w:w="468" w:type="dxa"/>
                  <w:tcBorders>
                    <w:top w:val="single" w:sz="12" w:space="0" w:color="auto"/>
                    <w:bottom w:val="single" w:sz="12" w:space="0" w:color="auto"/>
                  </w:tcBorders>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p>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w:t>
                  </w:r>
                </w:p>
              </w:tc>
              <w:tc>
                <w:tcPr>
                  <w:tcW w:w="2040" w:type="dxa"/>
                  <w:tcBorders>
                    <w:top w:val="single" w:sz="12" w:space="0" w:color="auto"/>
                    <w:bottom w:val="single" w:sz="12" w:space="0" w:color="auto"/>
                  </w:tcBorders>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p>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ადამიანური რესურსი</w:t>
                  </w:r>
                </w:p>
              </w:tc>
              <w:tc>
                <w:tcPr>
                  <w:tcW w:w="2520" w:type="dxa"/>
                  <w:tcBorders>
                    <w:top w:val="single" w:sz="12" w:space="0" w:color="auto"/>
                    <w:bottom w:val="single" w:sz="12" w:space="0" w:color="auto"/>
                  </w:tcBorders>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p>
                <w:p w:rsidR="00C12FBF" w:rsidRPr="0055720B" w:rsidRDefault="00C12FBF" w:rsidP="00D35C79">
                  <w:pPr>
                    <w:framePr w:hSpace="180" w:wrap="around" w:vAnchor="text" w:hAnchor="page" w:x="581" w:y="485"/>
                    <w:spacing w:after="0"/>
                    <w:jc w:val="center"/>
                    <w:rPr>
                      <w:rFonts w:ascii="Sylfaen" w:hAnsi="Sylfaen" w:cs="Sylfaen"/>
                      <w:b/>
                      <w:noProof/>
                      <w:sz w:val="20"/>
                      <w:szCs w:val="20"/>
                      <w:lang w:val="ka-GE"/>
                    </w:rPr>
                  </w:pPr>
                  <w:r w:rsidRPr="0055720B">
                    <w:rPr>
                      <w:rFonts w:ascii="Sylfaen" w:hAnsi="Sylfaen" w:cs="Sylfaen"/>
                      <w:b/>
                      <w:noProof/>
                      <w:sz w:val="20"/>
                      <w:szCs w:val="20"/>
                      <w:lang w:val="ka-GE"/>
                    </w:rPr>
                    <w:t>აკადემიური ხარისხი</w:t>
                  </w:r>
                </w:p>
              </w:tc>
              <w:tc>
                <w:tcPr>
                  <w:tcW w:w="1680" w:type="dxa"/>
                  <w:tcBorders>
                    <w:top w:val="single" w:sz="12" w:space="0" w:color="auto"/>
                    <w:bottom w:val="single" w:sz="12" w:space="0" w:color="auto"/>
                  </w:tcBorders>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p>
                <w:p w:rsidR="00C12FBF" w:rsidRPr="0055720B" w:rsidRDefault="00C12FBF" w:rsidP="00D35C79">
                  <w:pPr>
                    <w:framePr w:hSpace="180" w:wrap="around" w:vAnchor="text" w:hAnchor="page" w:x="581" w:y="485"/>
                    <w:spacing w:after="0"/>
                    <w:jc w:val="center"/>
                    <w:rPr>
                      <w:rFonts w:ascii="Sylfaen" w:hAnsi="Sylfaen" w:cs="Sylfaen"/>
                      <w:b/>
                      <w:noProof/>
                      <w:sz w:val="20"/>
                      <w:szCs w:val="20"/>
                      <w:lang w:val="ka-GE"/>
                    </w:rPr>
                  </w:pPr>
                  <w:r w:rsidRPr="0055720B">
                    <w:rPr>
                      <w:rFonts w:ascii="Sylfaen" w:hAnsi="Sylfaen" w:cs="Sylfaen"/>
                      <w:b/>
                      <w:noProof/>
                      <w:sz w:val="20"/>
                      <w:szCs w:val="20"/>
                      <w:lang w:val="ka-GE"/>
                    </w:rPr>
                    <w:t>დაკავებული თანამდებობა</w:t>
                  </w:r>
                </w:p>
              </w:tc>
              <w:tc>
                <w:tcPr>
                  <w:tcW w:w="4344" w:type="dxa"/>
                  <w:tcBorders>
                    <w:top w:val="single" w:sz="12" w:space="0" w:color="auto"/>
                    <w:bottom w:val="single" w:sz="12" w:space="0" w:color="auto"/>
                  </w:tcBorders>
                </w:tcPr>
                <w:p w:rsidR="00C12FBF" w:rsidRPr="0055720B" w:rsidRDefault="00C12FBF" w:rsidP="00D35C79">
                  <w:pPr>
                    <w:framePr w:hSpace="180" w:wrap="around" w:vAnchor="text" w:hAnchor="page" w:x="581" w:y="485"/>
                    <w:spacing w:after="0"/>
                    <w:jc w:val="center"/>
                    <w:rPr>
                      <w:rFonts w:ascii="Sylfaen" w:hAnsi="Sylfaen" w:cs="Sylfaen"/>
                      <w:b/>
                      <w:noProof/>
                      <w:sz w:val="20"/>
                      <w:szCs w:val="20"/>
                      <w:lang w:val="ka-GE"/>
                    </w:rPr>
                  </w:pPr>
                  <w:r w:rsidRPr="0055720B">
                    <w:rPr>
                      <w:rFonts w:ascii="Sylfaen" w:hAnsi="Sylfaen" w:cs="Sylfaen"/>
                      <w:b/>
                      <w:noProof/>
                      <w:sz w:val="20"/>
                      <w:szCs w:val="20"/>
                      <w:lang w:val="ka-GE"/>
                    </w:rPr>
                    <w:t>სასწავლო გეგმით გათვალისწინებული განსახორციელებელი კურსები</w:t>
                  </w:r>
                </w:p>
              </w:tc>
            </w:tr>
            <w:tr w:rsidR="0055720B" w:rsidRPr="0055720B" w:rsidTr="009C7878">
              <w:tc>
                <w:tcPr>
                  <w:tcW w:w="468" w:type="dxa"/>
                  <w:tcBorders>
                    <w:top w:val="single" w:sz="12" w:space="0" w:color="auto"/>
                  </w:tcBorders>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1</w:t>
                  </w:r>
                </w:p>
              </w:tc>
              <w:tc>
                <w:tcPr>
                  <w:tcW w:w="2040" w:type="dxa"/>
                  <w:tcBorders>
                    <w:top w:val="single" w:sz="12" w:space="0" w:color="auto"/>
                  </w:tcBorders>
                </w:tcPr>
                <w:p w:rsidR="00C12FBF" w:rsidRPr="0055720B" w:rsidRDefault="00C12FBF" w:rsidP="00D35C79">
                  <w:pPr>
                    <w:framePr w:hSpace="180" w:wrap="around" w:vAnchor="text" w:hAnchor="page" w:x="581" w:y="485"/>
                    <w:tabs>
                      <w:tab w:val="left" w:pos="7140"/>
                    </w:tabs>
                    <w:spacing w:after="0"/>
                    <w:rPr>
                      <w:rFonts w:ascii="Sylfaen" w:hAnsi="Sylfaen"/>
                      <w:noProof/>
                      <w:sz w:val="20"/>
                      <w:szCs w:val="20"/>
                      <w:lang w:val="ka-GE"/>
                    </w:rPr>
                  </w:pPr>
                  <w:r w:rsidRPr="0055720B">
                    <w:rPr>
                      <w:rFonts w:ascii="Sylfaen" w:hAnsi="Sylfaen"/>
                      <w:noProof/>
                      <w:sz w:val="20"/>
                      <w:szCs w:val="20"/>
                      <w:lang w:val="ka-GE"/>
                    </w:rPr>
                    <w:t>კილაძე რამაზი</w:t>
                  </w:r>
                </w:p>
              </w:tc>
              <w:tc>
                <w:tcPr>
                  <w:tcW w:w="2520" w:type="dxa"/>
                  <w:tcBorders>
                    <w:top w:val="single" w:sz="12" w:space="0" w:color="auto"/>
                  </w:tcBorders>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noProof/>
                      <w:sz w:val="20"/>
                      <w:szCs w:val="20"/>
                      <w:lang w:val="ka-GE"/>
                    </w:rPr>
                    <w:t xml:space="preserve"> სოფლის მეურნეობის აკადემიური  დოქტორი  </w:t>
                  </w:r>
                </w:p>
              </w:tc>
              <w:tc>
                <w:tcPr>
                  <w:tcW w:w="1680" w:type="dxa"/>
                  <w:tcBorders>
                    <w:top w:val="single" w:sz="12" w:space="0" w:color="auto"/>
                  </w:tcBorders>
                </w:tcPr>
                <w:p w:rsidR="00C12FBF" w:rsidRPr="0055720B" w:rsidRDefault="00C12FBF"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Borders>
                    <w:top w:val="single" w:sz="12" w:space="0" w:color="auto"/>
                  </w:tcBorders>
                </w:tcPr>
                <w:p w:rsidR="00830B44"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 xml:space="preserve">კვლევითი მუშაობის მეთოდები ლანდშაფტურ არქიტექტურაში;  </w:t>
                  </w:r>
                </w:p>
                <w:p w:rsidR="00C12FBF"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ქალაქის ტერიტორიების</w:t>
                  </w:r>
                  <w:r w:rsidR="00C12FBF" w:rsidRPr="0055720B">
                    <w:rPr>
                      <w:rFonts w:ascii="Sylfaen" w:hAnsi="Sylfaen" w:cs="Sylfaen"/>
                      <w:noProof/>
                      <w:sz w:val="20"/>
                      <w:szCs w:val="20"/>
                      <w:lang w:val="ka-GE"/>
                    </w:rPr>
                    <w:t xml:space="preserve"> საინჟინრო კეთილმოწყობა;</w:t>
                  </w:r>
                </w:p>
                <w:p w:rsidR="00830B44"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ბაღ–პარკების მშენებლობა და ექსპლუატაცია;</w:t>
                  </w:r>
                </w:p>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საქართველოს დაცული ტერიტორიები და ბაღ–პარკები</w:t>
                  </w:r>
                  <w:r w:rsidR="00830B44" w:rsidRPr="0055720B">
                    <w:rPr>
                      <w:rFonts w:ascii="Sylfaen" w:hAnsi="Sylfaen" w:cs="Sylfaen"/>
                      <w:noProof/>
                      <w:sz w:val="20"/>
                      <w:szCs w:val="20"/>
                      <w:lang w:val="ka-GE"/>
                    </w:rPr>
                    <w:t>.</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2</w:t>
                  </w:r>
                </w:p>
              </w:tc>
              <w:tc>
                <w:tcPr>
                  <w:tcW w:w="2040" w:type="dxa"/>
                </w:tcPr>
                <w:p w:rsidR="00C12FBF" w:rsidRPr="0055720B" w:rsidRDefault="00C12FBF" w:rsidP="00D35C79">
                  <w:pPr>
                    <w:framePr w:hSpace="180" w:wrap="around" w:vAnchor="text" w:hAnchor="page" w:x="581" w:y="485"/>
                    <w:tabs>
                      <w:tab w:val="left" w:pos="7140"/>
                    </w:tabs>
                    <w:spacing w:after="0"/>
                    <w:rPr>
                      <w:rFonts w:ascii="Sylfaen" w:hAnsi="Sylfaen"/>
                      <w:noProof/>
                      <w:sz w:val="20"/>
                      <w:szCs w:val="20"/>
                      <w:lang w:val="ka-GE"/>
                    </w:rPr>
                  </w:pPr>
                  <w:r w:rsidRPr="0055720B">
                    <w:rPr>
                      <w:rFonts w:ascii="Sylfaen" w:hAnsi="Sylfaen"/>
                      <w:noProof/>
                      <w:sz w:val="20"/>
                      <w:szCs w:val="20"/>
                      <w:lang w:val="ka-GE"/>
                    </w:rPr>
                    <w:t xml:space="preserve">ბენიძე  ეთერი </w:t>
                  </w:r>
                </w:p>
              </w:tc>
              <w:tc>
                <w:tcPr>
                  <w:tcW w:w="2520"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noProof/>
                      <w:sz w:val="20"/>
                      <w:szCs w:val="20"/>
                      <w:lang w:val="ka-GE"/>
                    </w:rPr>
                    <w:t xml:space="preserve"> სოფლის მეურნეობის აკადემიური  დოქტორი</w:t>
                  </w:r>
                </w:p>
              </w:tc>
              <w:tc>
                <w:tcPr>
                  <w:tcW w:w="1680" w:type="dxa"/>
                </w:tcPr>
                <w:p w:rsidR="00C12FBF" w:rsidRPr="0055720B" w:rsidRDefault="00C12FBF"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Pr>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არქიტექტურული გრაფიკა;</w:t>
                  </w:r>
                </w:p>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კვლევითი მუშაობის მეთოდები ლანდშაფტურ არქიტექტურაში;  ლანდშაფტური არქიტექტურა; მეყვავილეობა და ინტერიერების დიზაინი</w:t>
                  </w:r>
                  <w:r w:rsidR="00830B44" w:rsidRPr="0055720B">
                    <w:rPr>
                      <w:rFonts w:ascii="Sylfaen" w:hAnsi="Sylfaen" w:cs="Sylfaen"/>
                      <w:noProof/>
                      <w:sz w:val="20"/>
                      <w:szCs w:val="20"/>
                      <w:lang w:val="ka-GE"/>
                    </w:rPr>
                    <w:t>.</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3</w:t>
                  </w:r>
                </w:p>
              </w:tc>
              <w:tc>
                <w:tcPr>
                  <w:tcW w:w="2040"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noProof/>
                      <w:sz w:val="20"/>
                      <w:szCs w:val="20"/>
                      <w:lang w:val="ka-GE"/>
                    </w:rPr>
                    <w:t>ლორთქიფანიძე როზა</w:t>
                  </w:r>
                </w:p>
              </w:tc>
              <w:tc>
                <w:tcPr>
                  <w:tcW w:w="2520" w:type="dxa"/>
                  <w:vAlign w:val="center"/>
                </w:tcPr>
                <w:p w:rsidR="00C12FBF" w:rsidRPr="0055720B" w:rsidRDefault="00C12FBF" w:rsidP="00D35C79">
                  <w:pPr>
                    <w:framePr w:hSpace="180" w:wrap="around" w:vAnchor="text" w:hAnchor="page" w:x="581" w:y="485"/>
                    <w:tabs>
                      <w:tab w:val="left" w:pos="7140"/>
                    </w:tabs>
                    <w:spacing w:after="0"/>
                    <w:jc w:val="center"/>
                    <w:rPr>
                      <w:rFonts w:ascii="Sylfaen" w:hAnsi="Sylfaen"/>
                      <w:noProof/>
                      <w:sz w:val="20"/>
                      <w:szCs w:val="20"/>
                      <w:lang w:val="ka-GE"/>
                    </w:rPr>
                  </w:pPr>
                  <w:r w:rsidRPr="0055720B">
                    <w:rPr>
                      <w:rFonts w:ascii="Sylfaen" w:hAnsi="Sylfaen"/>
                      <w:noProof/>
                      <w:sz w:val="20"/>
                      <w:szCs w:val="20"/>
                      <w:lang w:val="ka-GE"/>
                    </w:rPr>
                    <w:t xml:space="preserve">სოფლის მეურნეობის მეცნიერებათა  დოქტორი           </w:t>
                  </w:r>
                </w:p>
              </w:tc>
              <w:tc>
                <w:tcPr>
                  <w:tcW w:w="1680" w:type="dxa"/>
                  <w:vAlign w:val="center"/>
                </w:tcPr>
                <w:p w:rsidR="00C12FBF" w:rsidRPr="0055720B" w:rsidRDefault="00C12FBF" w:rsidP="00D35C79">
                  <w:pPr>
                    <w:framePr w:hSpace="180" w:wrap="around" w:vAnchor="text" w:hAnchor="page" w:x="581" w:y="485"/>
                    <w:autoSpaceDE w:val="0"/>
                    <w:autoSpaceDN w:val="0"/>
                    <w:adjustRightInd w:val="0"/>
                    <w:spacing w:after="0"/>
                    <w:jc w:val="center"/>
                    <w:rPr>
                      <w:rFonts w:ascii="Sylfaen" w:hAnsi="Sylfaen"/>
                      <w:noProof/>
                      <w:sz w:val="20"/>
                      <w:szCs w:val="20"/>
                      <w:lang w:val="ka-GE"/>
                    </w:rPr>
                  </w:pPr>
                  <w:r w:rsidRPr="0055720B">
                    <w:rPr>
                      <w:rFonts w:ascii="Sylfaen" w:hAnsi="Sylfaen"/>
                      <w:noProof/>
                      <w:sz w:val="20"/>
                      <w:szCs w:val="20"/>
                      <w:lang w:val="ka-GE"/>
                    </w:rPr>
                    <w:t>პროფესორი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ზონალური ნიადაგთმცოდნეობა</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4</w:t>
                  </w:r>
                </w:p>
              </w:tc>
              <w:tc>
                <w:tcPr>
                  <w:tcW w:w="2040" w:type="dxa"/>
                </w:tcPr>
                <w:p w:rsidR="00C12FBF" w:rsidRPr="0055720B" w:rsidRDefault="00830B44" w:rsidP="00D35C79">
                  <w:pPr>
                    <w:framePr w:hSpace="180" w:wrap="around" w:vAnchor="text" w:hAnchor="page" w:x="581" w:y="485"/>
                    <w:tabs>
                      <w:tab w:val="left" w:pos="7140"/>
                    </w:tabs>
                    <w:spacing w:after="0"/>
                    <w:rPr>
                      <w:rFonts w:ascii="Sylfaen" w:hAnsi="Sylfaen"/>
                      <w:noProof/>
                      <w:sz w:val="20"/>
                      <w:szCs w:val="20"/>
                      <w:lang w:val="ka-GE"/>
                    </w:rPr>
                  </w:pPr>
                  <w:r w:rsidRPr="0055720B">
                    <w:rPr>
                      <w:rFonts w:ascii="Sylfaen" w:hAnsi="Sylfaen"/>
                      <w:noProof/>
                      <w:sz w:val="20"/>
                      <w:szCs w:val="20"/>
                      <w:lang w:val="ka-GE"/>
                    </w:rPr>
                    <w:t>კუცია მარინა</w:t>
                  </w:r>
                  <w:r w:rsidR="00C12FBF" w:rsidRPr="0055720B">
                    <w:rPr>
                      <w:rFonts w:ascii="Sylfaen" w:hAnsi="Sylfaen"/>
                      <w:noProof/>
                      <w:sz w:val="20"/>
                      <w:szCs w:val="20"/>
                      <w:lang w:val="ka-GE"/>
                    </w:rPr>
                    <w:t xml:space="preserve"> </w:t>
                  </w:r>
                </w:p>
              </w:tc>
              <w:tc>
                <w:tcPr>
                  <w:tcW w:w="2520"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noProof/>
                      <w:sz w:val="20"/>
                      <w:szCs w:val="20"/>
                      <w:lang w:val="ka-GE"/>
                    </w:rPr>
                    <w:t>სოფლის მეურნეობის აკადემიური  დოქტორი</w:t>
                  </w:r>
                </w:p>
              </w:tc>
              <w:tc>
                <w:tcPr>
                  <w:tcW w:w="1680" w:type="dxa"/>
                </w:tcPr>
                <w:p w:rsidR="00C12FBF" w:rsidRPr="0055720B" w:rsidRDefault="00C12FBF"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ლანდშაფტურ–ეკოლოგიური მონიტორინგი</w:t>
                  </w:r>
                </w:p>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საქართველოს დაცული ტერიეორიები და ბაღ-პარკები;</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5</w:t>
                  </w:r>
                </w:p>
              </w:tc>
              <w:tc>
                <w:tcPr>
                  <w:tcW w:w="2040" w:type="dxa"/>
                </w:tcPr>
                <w:p w:rsidR="00C12FBF" w:rsidRPr="0055720B" w:rsidRDefault="00C12FBF" w:rsidP="00D35C79">
                  <w:pPr>
                    <w:framePr w:hSpace="180" w:wrap="around" w:vAnchor="text" w:hAnchor="page" w:x="581" w:y="485"/>
                    <w:tabs>
                      <w:tab w:val="left" w:pos="3240"/>
                      <w:tab w:val="left" w:pos="7140"/>
                    </w:tabs>
                    <w:spacing w:after="0"/>
                    <w:rPr>
                      <w:rFonts w:ascii="Sylfaen" w:hAnsi="Sylfaen"/>
                      <w:noProof/>
                      <w:sz w:val="20"/>
                      <w:szCs w:val="20"/>
                      <w:lang w:val="ka-GE"/>
                    </w:rPr>
                  </w:pPr>
                  <w:r w:rsidRPr="0055720B">
                    <w:rPr>
                      <w:rFonts w:ascii="Sylfaen" w:hAnsi="Sylfaen"/>
                      <w:noProof/>
                      <w:sz w:val="20"/>
                      <w:szCs w:val="20"/>
                      <w:lang w:val="ka-GE"/>
                    </w:rPr>
                    <w:t xml:space="preserve">გუბელაძე ეკატერინე </w:t>
                  </w:r>
                </w:p>
              </w:tc>
              <w:tc>
                <w:tcPr>
                  <w:tcW w:w="2520"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noProof/>
                      <w:sz w:val="20"/>
                      <w:szCs w:val="20"/>
                      <w:lang w:val="ka-GE"/>
                    </w:rPr>
                    <w:t xml:space="preserve">სოფლის მეურნეობის აკადემიური  დოქტორი                      </w:t>
                  </w:r>
                </w:p>
              </w:tc>
              <w:tc>
                <w:tcPr>
                  <w:tcW w:w="1680" w:type="dxa"/>
                </w:tcPr>
                <w:p w:rsidR="00C12FBF" w:rsidRPr="0055720B" w:rsidRDefault="00C12FBF"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დეკორაციული დენდროლოგია 1;</w:t>
                  </w:r>
                </w:p>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დეკორაციული დენდროლოგია 2;</w:t>
                  </w:r>
                </w:p>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პროფესიული პრაქტიკა ლანდშაფტურ არქიტექტურაში.</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6</w:t>
                  </w:r>
                </w:p>
              </w:tc>
              <w:tc>
                <w:tcPr>
                  <w:tcW w:w="2040" w:type="dxa"/>
                </w:tcPr>
                <w:p w:rsidR="00C12FBF" w:rsidRPr="0055720B" w:rsidRDefault="00C12FBF" w:rsidP="00D35C79">
                  <w:pPr>
                    <w:framePr w:hSpace="180" w:wrap="around" w:vAnchor="text" w:hAnchor="page" w:x="581" w:y="485"/>
                    <w:tabs>
                      <w:tab w:val="left" w:pos="3240"/>
                      <w:tab w:val="left" w:pos="7140"/>
                    </w:tabs>
                    <w:spacing w:after="0"/>
                    <w:rPr>
                      <w:rFonts w:ascii="Sylfaen" w:hAnsi="Sylfaen"/>
                      <w:noProof/>
                      <w:sz w:val="20"/>
                      <w:szCs w:val="20"/>
                      <w:lang w:val="ka-GE"/>
                    </w:rPr>
                  </w:pPr>
                  <w:r w:rsidRPr="0055720B">
                    <w:rPr>
                      <w:rFonts w:ascii="Sylfaen" w:hAnsi="Sylfaen"/>
                      <w:noProof/>
                      <w:sz w:val="20"/>
                      <w:szCs w:val="20"/>
                      <w:lang w:val="ka-GE"/>
                    </w:rPr>
                    <w:t xml:space="preserve">თაბაგარი მარიეტა </w:t>
                  </w:r>
                </w:p>
              </w:tc>
              <w:tc>
                <w:tcPr>
                  <w:tcW w:w="2520"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noProof/>
                      <w:sz w:val="20"/>
                      <w:szCs w:val="20"/>
                      <w:lang w:val="ka-GE"/>
                    </w:rPr>
                    <w:t xml:space="preserve">სოფლის მეურნეობის აკადემიური  დოქტორი                      </w:t>
                  </w:r>
                </w:p>
              </w:tc>
              <w:tc>
                <w:tcPr>
                  <w:tcW w:w="1680" w:type="dxa"/>
                </w:tcPr>
                <w:p w:rsidR="00C12FBF" w:rsidRPr="0055720B" w:rsidRDefault="00C12FBF"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სასოფლო–სამეურნეო კულტურები მწვანე მშენებლობაში</w:t>
                  </w:r>
                </w:p>
              </w:tc>
            </w:tr>
            <w:tr w:rsidR="0055720B" w:rsidRPr="0055720B" w:rsidTr="00C12FBF">
              <w:trPr>
                <w:trHeight w:val="907"/>
              </w:trPr>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7</w:t>
                  </w:r>
                </w:p>
              </w:tc>
              <w:tc>
                <w:tcPr>
                  <w:tcW w:w="2040"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კოპალიანი ლია</w:t>
                  </w:r>
                </w:p>
              </w:tc>
              <w:tc>
                <w:tcPr>
                  <w:tcW w:w="2520" w:type="dxa"/>
                  <w:vAlign w:val="center"/>
                </w:tcPr>
                <w:p w:rsidR="00C12FBF" w:rsidRPr="0055720B" w:rsidRDefault="00C12FBF" w:rsidP="00D35C79">
                  <w:pPr>
                    <w:framePr w:hSpace="180" w:wrap="around" w:vAnchor="text" w:hAnchor="page" w:x="581" w:y="485"/>
                    <w:tabs>
                      <w:tab w:val="left" w:pos="3240"/>
                      <w:tab w:val="left" w:pos="7140"/>
                    </w:tabs>
                    <w:spacing w:after="0"/>
                    <w:ind w:left="32" w:hanging="32"/>
                    <w:jc w:val="center"/>
                    <w:rPr>
                      <w:rFonts w:ascii="Sylfaen" w:hAnsi="Sylfaen"/>
                      <w:noProof/>
                      <w:sz w:val="20"/>
                      <w:szCs w:val="20"/>
                      <w:lang w:val="ka-GE"/>
                    </w:rPr>
                  </w:pPr>
                  <w:r w:rsidRPr="0055720B">
                    <w:rPr>
                      <w:rFonts w:ascii="Sylfaen" w:hAnsi="Sylfaen"/>
                      <w:noProof/>
                      <w:sz w:val="20"/>
                      <w:szCs w:val="20"/>
                      <w:lang w:val="ka-GE"/>
                    </w:rPr>
                    <w:t xml:space="preserve">სოფლის მეურნეობის აკადემიური  დოქტორი  </w:t>
                  </w:r>
                </w:p>
              </w:tc>
              <w:tc>
                <w:tcPr>
                  <w:tcW w:w="1680" w:type="dxa"/>
                  <w:vAlign w:val="center"/>
                </w:tcPr>
                <w:p w:rsidR="00C12FBF" w:rsidRPr="0055720B" w:rsidRDefault="00C12FBF" w:rsidP="00D35C79">
                  <w:pPr>
                    <w:framePr w:hSpace="180" w:wrap="around" w:vAnchor="text" w:hAnchor="page" w:x="581" w:y="485"/>
                    <w:autoSpaceDE w:val="0"/>
                    <w:autoSpaceDN w:val="0"/>
                    <w:adjustRightInd w:val="0"/>
                    <w:spacing w:after="0"/>
                    <w:jc w:val="center"/>
                    <w:rPr>
                      <w:rFonts w:ascii="Sylfaen" w:hAnsi="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მეტყევეობა</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8</w:t>
                  </w:r>
                </w:p>
              </w:tc>
              <w:tc>
                <w:tcPr>
                  <w:tcW w:w="2040" w:type="dxa"/>
                </w:tcPr>
                <w:p w:rsidR="00C12FBF" w:rsidRPr="0055720B" w:rsidRDefault="00C12FBF" w:rsidP="00D35C79">
                  <w:pPr>
                    <w:framePr w:hSpace="180" w:wrap="around" w:vAnchor="text" w:hAnchor="page" w:x="581" w:y="485"/>
                    <w:tabs>
                      <w:tab w:val="left" w:pos="7140"/>
                    </w:tabs>
                    <w:spacing w:after="0"/>
                    <w:rPr>
                      <w:rFonts w:ascii="Sylfaen" w:hAnsi="Sylfaen"/>
                      <w:noProof/>
                      <w:sz w:val="20"/>
                      <w:szCs w:val="20"/>
                      <w:lang w:val="ka-GE"/>
                    </w:rPr>
                  </w:pPr>
                  <w:r w:rsidRPr="0055720B">
                    <w:rPr>
                      <w:rFonts w:ascii="Sylfaen" w:hAnsi="Sylfaen"/>
                      <w:noProof/>
                      <w:sz w:val="20"/>
                      <w:szCs w:val="20"/>
                      <w:lang w:val="ka-GE"/>
                    </w:rPr>
                    <w:t xml:space="preserve">შალამბერიძე მანანა </w:t>
                  </w:r>
                </w:p>
              </w:tc>
              <w:tc>
                <w:tcPr>
                  <w:tcW w:w="2520"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noProof/>
                      <w:sz w:val="20"/>
                      <w:szCs w:val="20"/>
                      <w:lang w:val="ka-GE"/>
                    </w:rPr>
                    <w:t>ტექნიკურ მეცნიერებათა აკადემიური  დოქტორი</w:t>
                  </w:r>
                </w:p>
              </w:tc>
              <w:tc>
                <w:tcPr>
                  <w:tcW w:w="1680" w:type="dxa"/>
                </w:tcPr>
                <w:p w:rsidR="00C12FBF" w:rsidRPr="0055720B" w:rsidRDefault="00C12FBF"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noProof/>
                      <w:sz w:val="20"/>
                      <w:szCs w:val="20"/>
                      <w:lang w:val="ka-GE"/>
                    </w:rPr>
                    <w:t>მწვანე მშენებლობის მენეჯმენტი</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9</w:t>
                  </w:r>
                </w:p>
              </w:tc>
              <w:tc>
                <w:tcPr>
                  <w:tcW w:w="2040"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 xml:space="preserve"> ბანძელაძე მანანა</w:t>
                  </w:r>
                </w:p>
              </w:tc>
              <w:tc>
                <w:tcPr>
                  <w:tcW w:w="2520" w:type="dxa"/>
                  <w:vAlign w:val="center"/>
                </w:tcPr>
                <w:p w:rsidR="00C12FBF" w:rsidRPr="0055720B" w:rsidRDefault="00C12FBF" w:rsidP="00D35C79">
                  <w:pPr>
                    <w:framePr w:hSpace="180" w:wrap="around" w:vAnchor="text" w:hAnchor="page" w:x="581" w:y="485"/>
                    <w:tabs>
                      <w:tab w:val="left" w:pos="7140"/>
                    </w:tabs>
                    <w:spacing w:after="0"/>
                    <w:jc w:val="center"/>
                    <w:rPr>
                      <w:rFonts w:ascii="Sylfaen" w:hAnsi="Sylfaen"/>
                      <w:noProof/>
                      <w:sz w:val="20"/>
                      <w:szCs w:val="20"/>
                      <w:lang w:val="ka-GE"/>
                    </w:rPr>
                  </w:pPr>
                  <w:r w:rsidRPr="0055720B">
                    <w:rPr>
                      <w:rFonts w:ascii="Sylfaen" w:hAnsi="Sylfaen"/>
                      <w:noProof/>
                      <w:sz w:val="20"/>
                      <w:szCs w:val="20"/>
                      <w:lang w:val="ka-GE"/>
                    </w:rPr>
                    <w:t>ფილოსოფიის აკადემიუი დოქტორი</w:t>
                  </w:r>
                </w:p>
              </w:tc>
              <w:tc>
                <w:tcPr>
                  <w:tcW w:w="1680" w:type="dxa"/>
                  <w:vAlign w:val="center"/>
                </w:tcPr>
                <w:p w:rsidR="00C12FBF" w:rsidRPr="0055720B" w:rsidRDefault="00C12FBF" w:rsidP="00D35C79">
                  <w:pPr>
                    <w:framePr w:hSpace="180" w:wrap="around" w:vAnchor="text" w:hAnchor="page" w:x="581" w:y="485"/>
                    <w:autoSpaceDE w:val="0"/>
                    <w:autoSpaceDN w:val="0"/>
                    <w:adjustRightInd w:val="0"/>
                    <w:spacing w:after="0"/>
                    <w:rPr>
                      <w:rFonts w:ascii="Sylfaen" w:hAnsi="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ფილოსოფია</w:t>
                  </w:r>
                </w:p>
                <w:p w:rsidR="00C12FBF" w:rsidRPr="0055720B" w:rsidRDefault="00C12FBF" w:rsidP="00D35C79">
                  <w:pPr>
                    <w:framePr w:hSpace="180" w:wrap="around" w:vAnchor="text" w:hAnchor="page" w:x="581" w:y="485"/>
                    <w:spacing w:after="0"/>
                    <w:rPr>
                      <w:rFonts w:ascii="Sylfaen" w:hAnsi="Sylfaen" w:cs="Sylfaen"/>
                      <w:noProof/>
                      <w:sz w:val="20"/>
                      <w:szCs w:val="20"/>
                      <w:lang w:val="ka-GE"/>
                    </w:rPr>
                  </w:pP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10</w:t>
                  </w:r>
                </w:p>
              </w:tc>
              <w:tc>
                <w:tcPr>
                  <w:tcW w:w="2040"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დვალი ნატო</w:t>
                  </w:r>
                </w:p>
              </w:tc>
              <w:tc>
                <w:tcPr>
                  <w:tcW w:w="2520" w:type="dxa"/>
                  <w:vAlign w:val="center"/>
                </w:tcPr>
                <w:p w:rsidR="00C12FBF" w:rsidRPr="0055720B" w:rsidRDefault="00830B44" w:rsidP="00D35C79">
                  <w:pPr>
                    <w:framePr w:hSpace="180" w:wrap="around" w:vAnchor="text" w:hAnchor="page" w:x="581" w:y="485"/>
                    <w:tabs>
                      <w:tab w:val="left" w:pos="7140"/>
                    </w:tabs>
                    <w:spacing w:after="0"/>
                    <w:jc w:val="center"/>
                    <w:rPr>
                      <w:rFonts w:ascii="Sylfaen" w:hAnsi="Sylfaen"/>
                      <w:noProof/>
                      <w:sz w:val="20"/>
                      <w:szCs w:val="20"/>
                      <w:lang w:val="ka-GE"/>
                    </w:rPr>
                  </w:pPr>
                  <w:r w:rsidRPr="0055720B">
                    <w:rPr>
                      <w:rFonts w:ascii="Sylfaen" w:hAnsi="Sylfaen" w:cs="Sylfaen"/>
                      <w:noProof/>
                      <w:sz w:val="20"/>
                      <w:szCs w:val="20"/>
                      <w:lang w:val="ka-GE"/>
                    </w:rPr>
                    <w:t>პედაგოგიკის</w:t>
                  </w:r>
                  <w:r w:rsidR="00C12FBF" w:rsidRPr="0055720B">
                    <w:rPr>
                      <w:rFonts w:ascii="Sylfaen" w:hAnsi="Sylfaen" w:cs="Sylfaen"/>
                      <w:noProof/>
                      <w:sz w:val="20"/>
                      <w:szCs w:val="20"/>
                      <w:lang w:val="ka-GE"/>
                    </w:rPr>
                    <w:t xml:space="preserve"> </w:t>
                  </w:r>
                  <w:r w:rsidR="00C12FBF" w:rsidRPr="0055720B">
                    <w:rPr>
                      <w:rFonts w:ascii="Sylfaen" w:hAnsi="Sylfaen" w:cs="Sylfaen"/>
                      <w:noProof/>
                      <w:sz w:val="20"/>
                      <w:szCs w:val="20"/>
                      <w:lang w:val="ka-GE"/>
                    </w:rPr>
                    <w:lastRenderedPageBreak/>
                    <w:t>მეცნიერებათა აკადემიური დოქტორი</w:t>
                  </w:r>
                </w:p>
              </w:tc>
              <w:tc>
                <w:tcPr>
                  <w:tcW w:w="1680" w:type="dxa"/>
                  <w:vAlign w:val="center"/>
                </w:tcPr>
                <w:p w:rsidR="00C12FBF" w:rsidRPr="0055720B" w:rsidRDefault="00C12FBF" w:rsidP="00D35C79">
                  <w:pPr>
                    <w:framePr w:hSpace="180" w:wrap="around" w:vAnchor="text" w:hAnchor="page" w:x="581" w:y="485"/>
                    <w:autoSpaceDE w:val="0"/>
                    <w:autoSpaceDN w:val="0"/>
                    <w:adjustRightInd w:val="0"/>
                    <w:spacing w:after="0"/>
                    <w:rPr>
                      <w:rFonts w:ascii="Sylfaen" w:hAnsi="Sylfaen" w:cs="Sylfaen"/>
                      <w:noProof/>
                      <w:sz w:val="20"/>
                      <w:szCs w:val="20"/>
                      <w:lang w:val="ka-GE"/>
                    </w:rPr>
                  </w:pPr>
                  <w:r w:rsidRPr="0055720B">
                    <w:rPr>
                      <w:rFonts w:ascii="Sylfaen" w:hAnsi="Sylfaen" w:cs="Sylfaen"/>
                      <w:noProof/>
                      <w:sz w:val="20"/>
                      <w:szCs w:val="20"/>
                      <w:lang w:val="ka-GE"/>
                    </w:rPr>
                    <w:lastRenderedPageBreak/>
                    <w:t xml:space="preserve">ასოცირებული </w:t>
                  </w:r>
                  <w:r w:rsidRPr="0055720B">
                    <w:rPr>
                      <w:rFonts w:ascii="Sylfaen" w:hAnsi="Sylfaen" w:cs="Sylfaen"/>
                      <w:noProof/>
                      <w:sz w:val="20"/>
                      <w:szCs w:val="20"/>
                      <w:lang w:val="ka-GE"/>
                    </w:rPr>
                    <w:lastRenderedPageBreak/>
                    <w:t>პროფესორი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lastRenderedPageBreak/>
                    <w:t xml:space="preserve"> პედაგოგიკა</w:t>
                  </w:r>
                </w:p>
              </w:tc>
            </w:tr>
            <w:tr w:rsidR="0055720B" w:rsidRPr="0055720B" w:rsidTr="00D752C8">
              <w:tc>
                <w:tcPr>
                  <w:tcW w:w="468" w:type="dxa"/>
                </w:tcPr>
                <w:p w:rsidR="00830B44" w:rsidRPr="0055720B" w:rsidRDefault="00830B44"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11</w:t>
                  </w:r>
                </w:p>
              </w:tc>
              <w:tc>
                <w:tcPr>
                  <w:tcW w:w="2040" w:type="dxa"/>
                </w:tcPr>
                <w:p w:rsidR="00830B44" w:rsidRPr="0055720B" w:rsidRDefault="00830B44" w:rsidP="00D35C79">
                  <w:pPr>
                    <w:framePr w:hSpace="180" w:wrap="around" w:vAnchor="text" w:hAnchor="page" w:x="581" w:y="485"/>
                    <w:tabs>
                      <w:tab w:val="left" w:pos="7140"/>
                    </w:tabs>
                    <w:spacing w:after="0"/>
                    <w:rPr>
                      <w:rFonts w:ascii="Sylfaen" w:hAnsi="Sylfaen"/>
                      <w:noProof/>
                      <w:sz w:val="20"/>
                      <w:szCs w:val="20"/>
                      <w:lang w:val="ka-GE"/>
                    </w:rPr>
                  </w:pPr>
                  <w:r w:rsidRPr="0055720B">
                    <w:rPr>
                      <w:rFonts w:ascii="Sylfaen" w:hAnsi="Sylfaen"/>
                      <w:noProof/>
                      <w:sz w:val="20"/>
                      <w:szCs w:val="20"/>
                      <w:lang w:val="ka-GE"/>
                    </w:rPr>
                    <w:t>ოჩხიკიძე იზა</w:t>
                  </w:r>
                </w:p>
              </w:tc>
              <w:tc>
                <w:tcPr>
                  <w:tcW w:w="2520" w:type="dxa"/>
                </w:tcPr>
                <w:p w:rsidR="00830B44" w:rsidRPr="0055720B" w:rsidRDefault="00830B44"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noProof/>
                      <w:sz w:val="20"/>
                      <w:szCs w:val="20"/>
                      <w:lang w:val="ka-GE"/>
                    </w:rPr>
                    <w:t xml:space="preserve">სოფლის მეურნეობის აკადემიური  დოქტორი                      </w:t>
                  </w:r>
                </w:p>
              </w:tc>
              <w:tc>
                <w:tcPr>
                  <w:tcW w:w="1680" w:type="dxa"/>
                </w:tcPr>
                <w:p w:rsidR="00830B44" w:rsidRPr="0055720B" w:rsidRDefault="00830B44"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Pr>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არქიტექტურული გრაფიკა;</w:t>
                  </w:r>
                </w:p>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ლანდშაფტური არქიტექტურა;</w:t>
                  </w:r>
                </w:p>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ქალაქის ტერიტორიის საინჟინრო კეთილმოწყობა;</w:t>
                  </w:r>
                </w:p>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ბაღ–პარკების მშენებლობა და ექსპლუატაცია.</w:t>
                  </w:r>
                </w:p>
              </w:tc>
            </w:tr>
            <w:tr w:rsidR="0055720B" w:rsidRPr="0055720B" w:rsidTr="00D752C8">
              <w:tc>
                <w:tcPr>
                  <w:tcW w:w="468" w:type="dxa"/>
                </w:tcPr>
                <w:p w:rsidR="00830B44" w:rsidRPr="0055720B" w:rsidRDefault="00830B44"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12</w:t>
                  </w:r>
                </w:p>
              </w:tc>
              <w:tc>
                <w:tcPr>
                  <w:tcW w:w="2040" w:type="dxa"/>
                </w:tcPr>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ავალიშვილი ნინო</w:t>
                  </w:r>
                </w:p>
              </w:tc>
              <w:tc>
                <w:tcPr>
                  <w:tcW w:w="2520" w:type="dxa"/>
                </w:tcPr>
                <w:p w:rsidR="00830B44" w:rsidRPr="0055720B" w:rsidRDefault="00830B44"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noProof/>
                      <w:sz w:val="20"/>
                      <w:szCs w:val="20"/>
                      <w:lang w:val="ka-GE"/>
                    </w:rPr>
                    <w:t xml:space="preserve">სოფლის მეურნეობის აკადემიური  დოქტორი                      </w:t>
                  </w:r>
                </w:p>
              </w:tc>
              <w:tc>
                <w:tcPr>
                  <w:tcW w:w="1680" w:type="dxa"/>
                </w:tcPr>
                <w:p w:rsidR="00830B44" w:rsidRPr="0055720B" w:rsidRDefault="00830B44"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Pr>
                <w:p w:rsidR="00830B44" w:rsidRPr="0055720B" w:rsidRDefault="00830B44" w:rsidP="00D35C79">
                  <w:pPr>
                    <w:framePr w:hSpace="180" w:wrap="around" w:vAnchor="text" w:hAnchor="page" w:x="581" w:y="485"/>
                    <w:rPr>
                      <w:noProof/>
                      <w:lang w:val="ka-GE"/>
                    </w:rPr>
                  </w:pPr>
                  <w:r w:rsidRPr="0055720B">
                    <w:rPr>
                      <w:rFonts w:ascii="Sylfaen" w:hAnsi="Sylfaen" w:cs="Sylfaen"/>
                      <w:noProof/>
                      <w:sz w:val="20"/>
                      <w:szCs w:val="20"/>
                      <w:lang w:val="ka-GE"/>
                    </w:rPr>
                    <w:t>ზონალური ნიადაგთმცოდნეობა</w:t>
                  </w:r>
                </w:p>
              </w:tc>
            </w:tr>
            <w:tr w:rsidR="0055720B" w:rsidRPr="0055720B" w:rsidTr="00D752C8">
              <w:tc>
                <w:tcPr>
                  <w:tcW w:w="468" w:type="dxa"/>
                </w:tcPr>
                <w:p w:rsidR="00830B44" w:rsidRPr="0055720B" w:rsidRDefault="00830B44"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13</w:t>
                  </w:r>
                </w:p>
              </w:tc>
              <w:tc>
                <w:tcPr>
                  <w:tcW w:w="2040" w:type="dxa"/>
                </w:tcPr>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კელენჯერიძე ნინო</w:t>
                  </w:r>
                </w:p>
              </w:tc>
              <w:tc>
                <w:tcPr>
                  <w:tcW w:w="2520" w:type="dxa"/>
                </w:tcPr>
                <w:p w:rsidR="00830B44" w:rsidRPr="0055720B" w:rsidRDefault="00830B44"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noProof/>
                      <w:sz w:val="20"/>
                      <w:szCs w:val="20"/>
                      <w:lang w:val="ka-GE"/>
                    </w:rPr>
                    <w:t xml:space="preserve">სოფლის მეურნეობის აკადემიური  დოქტორი                      </w:t>
                  </w:r>
                </w:p>
              </w:tc>
              <w:tc>
                <w:tcPr>
                  <w:tcW w:w="1680" w:type="dxa"/>
                </w:tcPr>
                <w:p w:rsidR="00830B44" w:rsidRPr="0055720B" w:rsidRDefault="00830B44"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ასოცირებული პროფესორი</w:t>
                  </w:r>
                </w:p>
              </w:tc>
              <w:tc>
                <w:tcPr>
                  <w:tcW w:w="4344" w:type="dxa"/>
                </w:tcPr>
                <w:p w:rsidR="00830B44" w:rsidRPr="0055720B" w:rsidRDefault="00830B44" w:rsidP="00D35C79">
                  <w:pPr>
                    <w:framePr w:hSpace="180" w:wrap="around" w:vAnchor="text" w:hAnchor="page" w:x="581" w:y="485"/>
                    <w:rPr>
                      <w:noProof/>
                      <w:lang w:val="ka-GE"/>
                    </w:rPr>
                  </w:pPr>
                  <w:r w:rsidRPr="0055720B">
                    <w:rPr>
                      <w:rFonts w:ascii="Sylfaen" w:hAnsi="Sylfaen" w:cs="Sylfaen"/>
                      <w:noProof/>
                      <w:sz w:val="20"/>
                      <w:szCs w:val="20"/>
                      <w:lang w:val="ka-GE"/>
                    </w:rPr>
                    <w:t>ზონალური ნიადაგთმცოდნეობა</w:t>
                  </w:r>
                </w:p>
              </w:tc>
            </w:tr>
            <w:tr w:rsidR="0055720B" w:rsidRPr="0055720B" w:rsidTr="00D752C8">
              <w:tc>
                <w:tcPr>
                  <w:tcW w:w="468" w:type="dxa"/>
                </w:tcPr>
                <w:p w:rsidR="00830B44" w:rsidRPr="0055720B" w:rsidRDefault="00830B44"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14</w:t>
                  </w:r>
                </w:p>
              </w:tc>
              <w:tc>
                <w:tcPr>
                  <w:tcW w:w="2040" w:type="dxa"/>
                </w:tcPr>
                <w:p w:rsidR="00830B44" w:rsidRPr="0055720B" w:rsidRDefault="00830B44" w:rsidP="00D35C79">
                  <w:pPr>
                    <w:framePr w:hSpace="180" w:wrap="around" w:vAnchor="text" w:hAnchor="page" w:x="581" w:y="485"/>
                    <w:tabs>
                      <w:tab w:val="left" w:pos="7140"/>
                    </w:tabs>
                    <w:spacing w:after="0"/>
                    <w:rPr>
                      <w:rFonts w:ascii="Sylfaen" w:hAnsi="Sylfaen"/>
                      <w:noProof/>
                      <w:sz w:val="20"/>
                      <w:szCs w:val="20"/>
                      <w:lang w:val="ka-GE"/>
                    </w:rPr>
                  </w:pPr>
                  <w:r w:rsidRPr="0055720B">
                    <w:rPr>
                      <w:rFonts w:ascii="Sylfaen" w:hAnsi="Sylfaen"/>
                      <w:noProof/>
                      <w:sz w:val="20"/>
                      <w:szCs w:val="20"/>
                      <w:lang w:val="ka-GE"/>
                    </w:rPr>
                    <w:t>ქუთელია ქეთევანი</w:t>
                  </w:r>
                </w:p>
              </w:tc>
              <w:tc>
                <w:tcPr>
                  <w:tcW w:w="2520" w:type="dxa"/>
                </w:tcPr>
                <w:p w:rsidR="00830B44" w:rsidRPr="0055720B" w:rsidRDefault="00830B44"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noProof/>
                      <w:sz w:val="20"/>
                      <w:szCs w:val="20"/>
                      <w:lang w:val="ka-GE"/>
                    </w:rPr>
                    <w:t xml:space="preserve">სოფლის მეურნეობის აკადემიური  დოქტორი                      </w:t>
                  </w:r>
                </w:p>
              </w:tc>
              <w:tc>
                <w:tcPr>
                  <w:tcW w:w="1680" w:type="dxa"/>
                </w:tcPr>
                <w:p w:rsidR="00830B44" w:rsidRPr="0055720B" w:rsidRDefault="00830B44"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ასისტენტ პროფესორი</w:t>
                  </w:r>
                </w:p>
              </w:tc>
              <w:tc>
                <w:tcPr>
                  <w:tcW w:w="4344" w:type="dxa"/>
                </w:tcPr>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ლანდშაფტურ-ეკოლოგიური მონიტორინგი;</w:t>
                  </w:r>
                </w:p>
                <w:p w:rsidR="00830B44" w:rsidRPr="0055720B" w:rsidRDefault="00830B44"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მეყვავილეობა და ინტერიერების დიზაინი;</w:t>
                  </w:r>
                </w:p>
                <w:p w:rsidR="00830B44" w:rsidRPr="0055720B" w:rsidRDefault="00830B44"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noProof/>
                      <w:sz w:val="20"/>
                      <w:szCs w:val="20"/>
                      <w:lang w:val="ka-GE"/>
                    </w:rPr>
                    <w:t>საქართველოს დაცული ტერიტორიები და ბაღ–პარკები.</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1</w:t>
                  </w:r>
                  <w:r w:rsidR="00830B44" w:rsidRPr="0055720B">
                    <w:rPr>
                      <w:rFonts w:ascii="Sylfaen" w:hAnsi="Sylfaen" w:cs="Sylfaen"/>
                      <w:b/>
                      <w:noProof/>
                      <w:sz w:val="20"/>
                      <w:szCs w:val="20"/>
                      <w:lang w:val="ka-GE"/>
                    </w:rPr>
                    <w:t>5</w:t>
                  </w:r>
                </w:p>
              </w:tc>
              <w:tc>
                <w:tcPr>
                  <w:tcW w:w="2040" w:type="dxa"/>
                </w:tcPr>
                <w:p w:rsidR="00C12FBF" w:rsidRPr="0055720B" w:rsidRDefault="00C12FBF" w:rsidP="00D35C79">
                  <w:pPr>
                    <w:framePr w:hSpace="180" w:wrap="around" w:vAnchor="text" w:hAnchor="page" w:x="581" w:y="485"/>
                    <w:tabs>
                      <w:tab w:val="left" w:pos="7140"/>
                    </w:tabs>
                    <w:spacing w:after="0"/>
                    <w:rPr>
                      <w:rFonts w:ascii="Sylfaen" w:hAnsi="Sylfaen"/>
                      <w:noProof/>
                      <w:sz w:val="20"/>
                      <w:szCs w:val="20"/>
                      <w:lang w:val="ka-GE"/>
                    </w:rPr>
                  </w:pPr>
                  <w:r w:rsidRPr="0055720B">
                    <w:rPr>
                      <w:rFonts w:ascii="Sylfaen" w:hAnsi="Sylfaen"/>
                      <w:noProof/>
                      <w:sz w:val="20"/>
                      <w:szCs w:val="20"/>
                      <w:lang w:val="ka-GE"/>
                    </w:rPr>
                    <w:t>ქორიძე ელისო</w:t>
                  </w:r>
                </w:p>
              </w:tc>
              <w:tc>
                <w:tcPr>
                  <w:tcW w:w="2520" w:type="dxa"/>
                </w:tcPr>
                <w:p w:rsidR="00C12FBF" w:rsidRPr="0055720B" w:rsidRDefault="00C12FBF" w:rsidP="00D35C79">
                  <w:pPr>
                    <w:framePr w:hSpace="180" w:wrap="around" w:vAnchor="text" w:hAnchor="page" w:x="581" w:y="485"/>
                    <w:spacing w:after="0"/>
                    <w:rPr>
                      <w:rFonts w:ascii="Sylfaen" w:hAnsi="Sylfaen"/>
                      <w:noProof/>
                      <w:sz w:val="20"/>
                      <w:szCs w:val="20"/>
                      <w:lang w:val="ka-GE"/>
                    </w:rPr>
                  </w:pPr>
                  <w:r w:rsidRPr="0055720B">
                    <w:rPr>
                      <w:rFonts w:ascii="Sylfaen" w:hAnsi="Sylfaen"/>
                      <w:noProof/>
                      <w:sz w:val="20"/>
                      <w:szCs w:val="20"/>
                      <w:lang w:val="ka-GE"/>
                    </w:rPr>
                    <w:t>ფილოლოგიის აკადემიური დოქტორი</w:t>
                  </w:r>
                </w:p>
              </w:tc>
              <w:tc>
                <w:tcPr>
                  <w:tcW w:w="1680" w:type="dxa"/>
                </w:tcPr>
                <w:p w:rsidR="00C12FBF" w:rsidRPr="0055720B" w:rsidRDefault="00C12FBF"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სრული პროფესორი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გერმანული</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1</w:t>
                  </w:r>
                  <w:r w:rsidR="00830B44" w:rsidRPr="0055720B">
                    <w:rPr>
                      <w:rFonts w:ascii="Sylfaen" w:hAnsi="Sylfaen" w:cs="Sylfaen"/>
                      <w:b/>
                      <w:noProof/>
                      <w:sz w:val="20"/>
                      <w:szCs w:val="20"/>
                      <w:lang w:val="ka-GE"/>
                    </w:rPr>
                    <w:t>6</w:t>
                  </w:r>
                </w:p>
              </w:tc>
              <w:tc>
                <w:tcPr>
                  <w:tcW w:w="2040" w:type="dxa"/>
                </w:tcPr>
                <w:p w:rsidR="00C12FBF" w:rsidRPr="0055720B" w:rsidRDefault="00E845A3" w:rsidP="00D35C79">
                  <w:pPr>
                    <w:framePr w:hSpace="180" w:wrap="around" w:vAnchor="text" w:hAnchor="page" w:x="581" w:y="485"/>
                    <w:tabs>
                      <w:tab w:val="left" w:pos="7140"/>
                    </w:tabs>
                    <w:spacing w:after="0"/>
                    <w:rPr>
                      <w:rFonts w:ascii="Sylfaen" w:hAnsi="Sylfaen"/>
                      <w:noProof/>
                      <w:sz w:val="20"/>
                      <w:szCs w:val="20"/>
                      <w:lang w:val="ka-GE"/>
                    </w:rPr>
                  </w:pPr>
                  <w:r>
                    <w:rPr>
                      <w:rFonts w:ascii="Sylfaen" w:hAnsi="Sylfaen"/>
                      <w:noProof/>
                      <w:sz w:val="20"/>
                      <w:szCs w:val="20"/>
                      <w:lang w:val="ka-GE"/>
                    </w:rPr>
                    <w:t>ალავიძე მაია</w:t>
                  </w:r>
                </w:p>
              </w:tc>
              <w:tc>
                <w:tcPr>
                  <w:tcW w:w="2520" w:type="dxa"/>
                </w:tcPr>
                <w:p w:rsidR="00C12FBF" w:rsidRPr="0055720B" w:rsidRDefault="00C12FBF" w:rsidP="00D35C79">
                  <w:pPr>
                    <w:framePr w:hSpace="180" w:wrap="around" w:vAnchor="text" w:hAnchor="page" w:x="581" w:y="485"/>
                    <w:spacing w:after="0"/>
                    <w:rPr>
                      <w:rFonts w:ascii="Sylfaen" w:hAnsi="Sylfaen"/>
                      <w:noProof/>
                      <w:sz w:val="20"/>
                      <w:szCs w:val="20"/>
                      <w:lang w:val="ka-GE"/>
                    </w:rPr>
                  </w:pPr>
                  <w:r w:rsidRPr="0055720B">
                    <w:rPr>
                      <w:rFonts w:ascii="Sylfaen" w:hAnsi="Sylfaen"/>
                      <w:noProof/>
                      <w:sz w:val="20"/>
                      <w:szCs w:val="20"/>
                      <w:lang w:val="ka-GE"/>
                    </w:rPr>
                    <w:t>ფილოლოგიის აკადემიური დოქტორი</w:t>
                  </w:r>
                </w:p>
              </w:tc>
              <w:tc>
                <w:tcPr>
                  <w:tcW w:w="1680" w:type="dxa"/>
                </w:tcPr>
                <w:p w:rsidR="00C12FBF" w:rsidRPr="0055720B" w:rsidRDefault="00E845A3" w:rsidP="00D35C79">
                  <w:pPr>
                    <w:framePr w:hSpace="180" w:wrap="around" w:vAnchor="text" w:hAnchor="page" w:x="581" w:y="485"/>
                    <w:spacing w:after="0"/>
                    <w:jc w:val="center"/>
                    <w:rPr>
                      <w:rFonts w:ascii="Sylfaen" w:hAnsi="Sylfaen" w:cs="Sylfaen"/>
                      <w:noProof/>
                      <w:sz w:val="20"/>
                      <w:szCs w:val="20"/>
                      <w:lang w:val="ka-GE"/>
                    </w:rPr>
                  </w:pPr>
                  <w:r>
                    <w:rPr>
                      <w:rFonts w:ascii="Sylfaen" w:hAnsi="Sylfaen" w:cs="Sylfaen"/>
                      <w:noProof/>
                      <w:sz w:val="20"/>
                      <w:szCs w:val="20"/>
                      <w:lang w:val="ka-GE"/>
                    </w:rPr>
                    <w:t>ასოცირებული პეოფესორი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ინგლისური</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1</w:t>
                  </w:r>
                  <w:r w:rsidR="00830B44" w:rsidRPr="0055720B">
                    <w:rPr>
                      <w:rFonts w:ascii="Sylfaen" w:hAnsi="Sylfaen" w:cs="Sylfaen"/>
                      <w:b/>
                      <w:noProof/>
                      <w:sz w:val="20"/>
                      <w:szCs w:val="20"/>
                      <w:lang w:val="ka-GE"/>
                    </w:rPr>
                    <w:t>7</w:t>
                  </w:r>
                </w:p>
              </w:tc>
              <w:tc>
                <w:tcPr>
                  <w:tcW w:w="2040" w:type="dxa"/>
                </w:tcPr>
                <w:p w:rsidR="00C12FBF" w:rsidRPr="0055720B" w:rsidRDefault="00C12FBF" w:rsidP="00D35C79">
                  <w:pPr>
                    <w:framePr w:hSpace="180" w:wrap="around" w:vAnchor="text" w:hAnchor="page" w:x="581" w:y="485"/>
                    <w:tabs>
                      <w:tab w:val="left" w:pos="7140"/>
                    </w:tabs>
                    <w:spacing w:after="0"/>
                    <w:rPr>
                      <w:rFonts w:ascii="Sylfaen" w:hAnsi="Sylfaen"/>
                      <w:noProof/>
                      <w:sz w:val="20"/>
                      <w:szCs w:val="20"/>
                      <w:lang w:val="ka-GE"/>
                    </w:rPr>
                  </w:pPr>
                  <w:r w:rsidRPr="0055720B">
                    <w:rPr>
                      <w:rFonts w:ascii="Sylfaen" w:hAnsi="Sylfaen"/>
                      <w:noProof/>
                      <w:sz w:val="20"/>
                      <w:szCs w:val="20"/>
                      <w:lang w:val="ka-GE"/>
                    </w:rPr>
                    <w:t>გაჩეჩილაძე ე.</w:t>
                  </w:r>
                </w:p>
              </w:tc>
              <w:tc>
                <w:tcPr>
                  <w:tcW w:w="2520" w:type="dxa"/>
                </w:tcPr>
                <w:p w:rsidR="00C12FBF" w:rsidRPr="0055720B" w:rsidRDefault="00C12FBF" w:rsidP="00D35C79">
                  <w:pPr>
                    <w:framePr w:hSpace="180" w:wrap="around" w:vAnchor="text" w:hAnchor="page" w:x="581" w:y="485"/>
                    <w:spacing w:after="0"/>
                    <w:rPr>
                      <w:rFonts w:ascii="Sylfaen" w:hAnsi="Sylfaen"/>
                      <w:noProof/>
                      <w:sz w:val="20"/>
                      <w:szCs w:val="20"/>
                      <w:lang w:val="ka-GE"/>
                    </w:rPr>
                  </w:pPr>
                  <w:r w:rsidRPr="0055720B">
                    <w:rPr>
                      <w:rFonts w:ascii="Sylfaen" w:hAnsi="Sylfaen"/>
                      <w:noProof/>
                      <w:sz w:val="20"/>
                      <w:szCs w:val="20"/>
                      <w:lang w:val="ka-GE"/>
                    </w:rPr>
                    <w:t>ფილოლოგიის აკადემიური დოქტორი</w:t>
                  </w:r>
                </w:p>
              </w:tc>
              <w:tc>
                <w:tcPr>
                  <w:tcW w:w="1680" w:type="dxa"/>
                </w:tcPr>
                <w:p w:rsidR="00C12FBF" w:rsidRPr="0055720B" w:rsidRDefault="00C12FBF" w:rsidP="00D35C79">
                  <w:pPr>
                    <w:framePr w:hSpace="180" w:wrap="around" w:vAnchor="text" w:hAnchor="page" w:x="581" w:y="485"/>
                    <w:spacing w:after="0"/>
                    <w:jc w:val="center"/>
                    <w:rPr>
                      <w:rFonts w:ascii="Sylfaen" w:hAnsi="Sylfaen" w:cs="Sylfaen"/>
                      <w:noProof/>
                      <w:sz w:val="20"/>
                      <w:szCs w:val="20"/>
                      <w:lang w:val="ka-GE"/>
                    </w:rPr>
                  </w:pPr>
                  <w:r w:rsidRPr="0055720B">
                    <w:rPr>
                      <w:rFonts w:ascii="Sylfaen" w:hAnsi="Sylfaen" w:cs="Sylfaen"/>
                      <w:noProof/>
                      <w:sz w:val="20"/>
                      <w:szCs w:val="20"/>
                      <w:lang w:val="ka-GE"/>
                    </w:rPr>
                    <w:t>ასოცირებულიროფესორი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ფრანგული</w:t>
                  </w:r>
                </w:p>
              </w:tc>
            </w:tr>
            <w:tr w:rsidR="0055720B" w:rsidRPr="0055720B" w:rsidTr="00C12FBF">
              <w:tc>
                <w:tcPr>
                  <w:tcW w:w="468" w:type="dxa"/>
                </w:tcPr>
                <w:p w:rsidR="00C12FBF" w:rsidRPr="0055720B" w:rsidRDefault="00C12FBF" w:rsidP="00D35C79">
                  <w:pPr>
                    <w:framePr w:hSpace="180" w:wrap="around" w:vAnchor="text" w:hAnchor="page" w:x="581" w:y="485"/>
                    <w:spacing w:after="0"/>
                    <w:rPr>
                      <w:rFonts w:ascii="Sylfaen" w:hAnsi="Sylfaen" w:cs="Sylfaen"/>
                      <w:b/>
                      <w:noProof/>
                      <w:sz w:val="20"/>
                      <w:szCs w:val="20"/>
                      <w:lang w:val="ka-GE"/>
                    </w:rPr>
                  </w:pPr>
                  <w:r w:rsidRPr="0055720B">
                    <w:rPr>
                      <w:rFonts w:ascii="Sylfaen" w:hAnsi="Sylfaen" w:cs="Sylfaen"/>
                      <w:b/>
                      <w:noProof/>
                      <w:sz w:val="20"/>
                      <w:szCs w:val="20"/>
                      <w:lang w:val="ka-GE"/>
                    </w:rPr>
                    <w:t>1</w:t>
                  </w:r>
                  <w:r w:rsidR="00830B44" w:rsidRPr="0055720B">
                    <w:rPr>
                      <w:rFonts w:ascii="Sylfaen" w:hAnsi="Sylfaen" w:cs="Sylfaen"/>
                      <w:b/>
                      <w:noProof/>
                      <w:sz w:val="20"/>
                      <w:szCs w:val="20"/>
                      <w:lang w:val="ka-GE"/>
                    </w:rPr>
                    <w:t>8</w:t>
                  </w:r>
                </w:p>
              </w:tc>
              <w:tc>
                <w:tcPr>
                  <w:tcW w:w="2040" w:type="dxa"/>
                </w:tcPr>
                <w:p w:rsidR="00C12FBF" w:rsidRPr="0055720B" w:rsidRDefault="00E845A3" w:rsidP="00D35C79">
                  <w:pPr>
                    <w:framePr w:hSpace="180" w:wrap="around" w:vAnchor="text" w:hAnchor="page" w:x="581" w:y="485"/>
                    <w:tabs>
                      <w:tab w:val="left" w:pos="7140"/>
                    </w:tabs>
                    <w:spacing w:after="0"/>
                    <w:rPr>
                      <w:rFonts w:ascii="Sylfaen" w:hAnsi="Sylfaen"/>
                      <w:noProof/>
                      <w:sz w:val="20"/>
                      <w:szCs w:val="20"/>
                      <w:lang w:val="ka-GE"/>
                    </w:rPr>
                  </w:pPr>
                  <w:r>
                    <w:rPr>
                      <w:rFonts w:ascii="Sylfaen" w:hAnsi="Sylfaen"/>
                      <w:noProof/>
                      <w:sz w:val="20"/>
                      <w:szCs w:val="20"/>
                      <w:lang w:val="ka-GE"/>
                    </w:rPr>
                    <w:t>დაშნიანი ინგა</w:t>
                  </w:r>
                </w:p>
              </w:tc>
              <w:tc>
                <w:tcPr>
                  <w:tcW w:w="2520" w:type="dxa"/>
                </w:tcPr>
                <w:p w:rsidR="00C12FBF" w:rsidRPr="0055720B" w:rsidRDefault="00C12FBF" w:rsidP="00D35C79">
                  <w:pPr>
                    <w:framePr w:hSpace="180" w:wrap="around" w:vAnchor="text" w:hAnchor="page" w:x="581" w:y="485"/>
                    <w:spacing w:after="0"/>
                    <w:rPr>
                      <w:rFonts w:ascii="Sylfaen" w:hAnsi="Sylfaen"/>
                      <w:noProof/>
                      <w:sz w:val="20"/>
                      <w:szCs w:val="20"/>
                      <w:lang w:val="ka-GE"/>
                    </w:rPr>
                  </w:pPr>
                  <w:r w:rsidRPr="0055720B">
                    <w:rPr>
                      <w:rFonts w:ascii="Sylfaen" w:hAnsi="Sylfaen"/>
                      <w:noProof/>
                      <w:sz w:val="20"/>
                      <w:szCs w:val="20"/>
                      <w:lang w:val="ka-GE"/>
                    </w:rPr>
                    <w:t>ფილოლოგიის აკადემიური დოქტორი</w:t>
                  </w:r>
                </w:p>
              </w:tc>
              <w:tc>
                <w:tcPr>
                  <w:tcW w:w="1680" w:type="dxa"/>
                </w:tcPr>
                <w:p w:rsidR="00C12FBF" w:rsidRPr="0055720B" w:rsidRDefault="00E845A3" w:rsidP="00D35C79">
                  <w:pPr>
                    <w:framePr w:hSpace="180" w:wrap="around" w:vAnchor="text" w:hAnchor="page" w:x="581" w:y="485"/>
                    <w:spacing w:after="0"/>
                    <w:jc w:val="center"/>
                    <w:rPr>
                      <w:rFonts w:ascii="Sylfaen" w:hAnsi="Sylfaen" w:cs="Sylfaen"/>
                      <w:noProof/>
                      <w:sz w:val="20"/>
                      <w:szCs w:val="20"/>
                      <w:lang w:val="ka-GE"/>
                    </w:rPr>
                  </w:pPr>
                  <w:r>
                    <w:rPr>
                      <w:rFonts w:ascii="Sylfaen" w:hAnsi="Sylfaen" w:cs="Sylfaen"/>
                      <w:noProof/>
                      <w:sz w:val="20"/>
                      <w:szCs w:val="20"/>
                      <w:lang w:val="ka-GE"/>
                    </w:rPr>
                    <w:t>მასწავლებელი</w:t>
                  </w:r>
                </w:p>
              </w:tc>
              <w:tc>
                <w:tcPr>
                  <w:tcW w:w="4344" w:type="dxa"/>
                </w:tcPr>
                <w:p w:rsidR="00C12FBF" w:rsidRPr="0055720B" w:rsidRDefault="00C12FBF" w:rsidP="00D35C79">
                  <w:pPr>
                    <w:framePr w:hSpace="180" w:wrap="around" w:vAnchor="text" w:hAnchor="page" w:x="581" w:y="485"/>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რუსული</w:t>
                  </w:r>
                </w:p>
              </w:tc>
            </w:tr>
          </w:tbl>
          <w:p w:rsidR="00F55BA1" w:rsidRPr="0055720B" w:rsidRDefault="00F55BA1" w:rsidP="00C12FBF">
            <w:pPr>
              <w:spacing w:after="0"/>
              <w:jc w:val="both"/>
              <w:rPr>
                <w:rFonts w:ascii="Sylfaen" w:hAnsi="Sylfaen" w:cs="Sylfaen"/>
                <w:b/>
                <w:bCs/>
                <w:noProof/>
                <w:sz w:val="20"/>
                <w:szCs w:val="20"/>
                <w:lang w:val="ka-GE"/>
              </w:rPr>
            </w:pPr>
          </w:p>
        </w:tc>
      </w:tr>
      <w:tr w:rsidR="0055720B" w:rsidRPr="0055720B"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55720B" w:rsidRDefault="009D7832" w:rsidP="009D7832">
            <w:pPr>
              <w:rPr>
                <w:rFonts w:ascii="Sylfaen" w:hAnsi="Sylfaen"/>
                <w:b/>
                <w:noProof/>
                <w:u w:val="single"/>
                <w:lang w:val="ka-GE"/>
              </w:rPr>
            </w:pPr>
          </w:p>
        </w:tc>
      </w:tr>
    </w:tbl>
    <w:p w:rsidR="00C12FBF" w:rsidRPr="0055720B" w:rsidRDefault="00C12FBF" w:rsidP="00FE0AA1">
      <w:pPr>
        <w:jc w:val="right"/>
        <w:rPr>
          <w:rFonts w:ascii="Sylfaen" w:hAnsi="Sylfaen"/>
          <w:b/>
          <w:noProof/>
          <w:lang w:val="ka-GE"/>
        </w:rPr>
      </w:pPr>
    </w:p>
    <w:p w:rsidR="008C0BAC" w:rsidRPr="0055720B" w:rsidRDefault="00C12FBF">
      <w:pPr>
        <w:rPr>
          <w:rFonts w:ascii="Sylfaen" w:hAnsi="Sylfaen"/>
          <w:b/>
          <w:noProof/>
          <w:lang w:val="ka-GE"/>
        </w:rPr>
        <w:sectPr w:rsidR="008C0BAC" w:rsidRPr="0055720B" w:rsidSect="008C0BA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900" w:bottom="0" w:left="426" w:header="720" w:footer="720" w:gutter="0"/>
          <w:cols w:space="720"/>
        </w:sectPr>
      </w:pPr>
      <w:r w:rsidRPr="0055720B">
        <w:rPr>
          <w:rFonts w:ascii="Sylfaen" w:hAnsi="Sylfaen"/>
          <w:b/>
          <w:noProof/>
          <w:lang w:val="ka-GE"/>
        </w:rPr>
        <w:br w:type="page"/>
      </w:r>
    </w:p>
    <w:p w:rsidR="008C0BAC" w:rsidRPr="0055720B" w:rsidRDefault="008C0BAC" w:rsidP="00763652">
      <w:pPr>
        <w:jc w:val="right"/>
        <w:rPr>
          <w:rFonts w:ascii="Sylfaen" w:hAnsi="Sylfaen"/>
          <w:b/>
          <w:noProof/>
          <w:lang w:val="ka-GE"/>
        </w:rPr>
      </w:pPr>
      <w:r w:rsidRPr="0055720B">
        <w:rPr>
          <w:rFonts w:ascii="Sylfaen" w:hAnsi="Sylfaen"/>
          <w:b/>
          <w:noProof/>
          <w:lang w:val="ka-GE"/>
        </w:rPr>
        <w:lastRenderedPageBreak/>
        <w:t>დანართი 1</w:t>
      </w:r>
    </w:p>
    <w:p w:rsidR="008C0BAC" w:rsidRPr="0055720B" w:rsidRDefault="008C0BAC" w:rsidP="008C0BAC">
      <w:pPr>
        <w:autoSpaceDE w:val="0"/>
        <w:autoSpaceDN w:val="0"/>
        <w:adjustRightInd w:val="0"/>
        <w:jc w:val="center"/>
        <w:rPr>
          <w:rFonts w:ascii="Sylfaen" w:hAnsi="Sylfaen" w:cs="Sylfaen"/>
          <w:b/>
          <w:noProof/>
          <w:lang w:val="ka-GE"/>
        </w:rPr>
      </w:pPr>
      <w:r w:rsidRPr="0055720B">
        <w:rPr>
          <w:rFonts w:ascii="Sylfaen" w:hAnsi="Sylfaen" w:cs="Sylfaen"/>
          <w:b/>
          <w:noProof/>
          <w:lang w:val="ka-GE"/>
        </w:rPr>
        <w:t>სასწავლო გეგმა</w:t>
      </w:r>
      <w:r w:rsidR="00841C22" w:rsidRPr="0055720B">
        <w:rPr>
          <w:rFonts w:ascii="Sylfaen" w:hAnsi="Sylfaen" w:cs="Sylfaen"/>
          <w:b/>
          <w:noProof/>
          <w:lang w:val="ka-GE"/>
        </w:rPr>
        <w:t xml:space="preserve">  </w:t>
      </w:r>
      <w:r w:rsidR="009D4709">
        <w:rPr>
          <w:rFonts w:ascii="Sylfaen" w:hAnsi="Sylfaen" w:cs="Sylfaen"/>
          <w:b/>
          <w:noProof/>
          <w:lang w:val="ka-GE"/>
        </w:rPr>
        <w:t>2017</w:t>
      </w:r>
      <w:r w:rsidRPr="0055720B">
        <w:rPr>
          <w:rFonts w:ascii="Sylfaen" w:hAnsi="Sylfaen" w:cs="Sylfaen"/>
          <w:b/>
          <w:noProof/>
          <w:lang w:val="ka-GE"/>
        </w:rPr>
        <w:t xml:space="preserve"> წ.</w:t>
      </w:r>
    </w:p>
    <w:p w:rsidR="008C0BAC" w:rsidRPr="0055720B" w:rsidRDefault="008C0BAC" w:rsidP="008C0BAC">
      <w:pPr>
        <w:autoSpaceDE w:val="0"/>
        <w:autoSpaceDN w:val="0"/>
        <w:adjustRightInd w:val="0"/>
        <w:jc w:val="center"/>
        <w:rPr>
          <w:rFonts w:ascii="Sylfaen" w:hAnsi="Sylfaen" w:cs="Sylfaen"/>
          <w:b/>
          <w:noProof/>
          <w:lang w:val="ka-GE"/>
        </w:rPr>
      </w:pPr>
      <w:r w:rsidRPr="0055720B">
        <w:rPr>
          <w:rFonts w:ascii="Sylfaen" w:hAnsi="Sylfaen" w:cs="Sylfaen"/>
          <w:b/>
          <w:noProof/>
          <w:lang w:val="ka-GE"/>
        </w:rPr>
        <w:t xml:space="preserve">პროგრამის დასახელება: სამაგისტრო პროგრამა „ლანდშაფტური არქიტექტურა“ </w:t>
      </w:r>
    </w:p>
    <w:tbl>
      <w:tblPr>
        <w:tblW w:w="1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3900"/>
        <w:gridCol w:w="1154"/>
        <w:gridCol w:w="591"/>
        <w:gridCol w:w="579"/>
        <w:gridCol w:w="723"/>
        <w:gridCol w:w="579"/>
        <w:gridCol w:w="722"/>
        <w:gridCol w:w="1302"/>
        <w:gridCol w:w="723"/>
        <w:gridCol w:w="723"/>
        <w:gridCol w:w="722"/>
        <w:gridCol w:w="725"/>
        <w:gridCol w:w="1162"/>
      </w:tblGrid>
      <w:tr w:rsidR="0055720B" w:rsidRPr="0055720B" w:rsidTr="0079401D">
        <w:trPr>
          <w:trHeight w:val="244"/>
          <w:jc w:val="center"/>
        </w:trPr>
        <w:tc>
          <w:tcPr>
            <w:tcW w:w="618" w:type="dxa"/>
            <w:vMerge w:val="restart"/>
            <w:tcBorders>
              <w:top w:val="double" w:sz="4" w:space="0" w:color="auto"/>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w:t>
            </w:r>
          </w:p>
        </w:tc>
        <w:tc>
          <w:tcPr>
            <w:tcW w:w="3900" w:type="dxa"/>
            <w:vMerge w:val="restart"/>
            <w:tcBorders>
              <w:top w:val="double" w:sz="4" w:space="0" w:color="auto"/>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კურსის დასახელება</w:t>
            </w:r>
          </w:p>
        </w:tc>
        <w:tc>
          <w:tcPr>
            <w:tcW w:w="1154" w:type="dxa"/>
            <w:vMerge w:val="restart"/>
            <w:tcBorders>
              <w:top w:val="double" w:sz="4" w:space="0" w:color="auto"/>
              <w:left w:val="double" w:sz="4" w:space="0" w:color="auto"/>
              <w:right w:val="double" w:sz="4" w:space="0" w:color="auto"/>
            </w:tcBorders>
          </w:tcPr>
          <w:p w:rsidR="008C0BAC" w:rsidRPr="0055720B" w:rsidRDefault="008C0BAC" w:rsidP="00EC0DEF">
            <w:pPr>
              <w:spacing w:after="0"/>
              <w:ind w:right="-107"/>
              <w:jc w:val="center"/>
              <w:rPr>
                <w:rFonts w:ascii="Sylfaen" w:hAnsi="Sylfaen"/>
                <w:b/>
                <w:noProof/>
                <w:sz w:val="16"/>
                <w:szCs w:val="16"/>
                <w:lang w:val="ka-GE"/>
              </w:rPr>
            </w:pPr>
          </w:p>
          <w:p w:rsidR="008C0BAC" w:rsidRPr="0055720B" w:rsidRDefault="008C0BAC" w:rsidP="00EC0DEF">
            <w:pPr>
              <w:spacing w:after="0"/>
              <w:ind w:right="-107"/>
              <w:jc w:val="center"/>
              <w:rPr>
                <w:rFonts w:ascii="Sylfaen" w:hAnsi="Sylfaen"/>
                <w:b/>
                <w:noProof/>
                <w:sz w:val="16"/>
                <w:szCs w:val="16"/>
                <w:lang w:val="ka-GE"/>
              </w:rPr>
            </w:pPr>
          </w:p>
          <w:p w:rsidR="008C0BAC" w:rsidRPr="0055720B" w:rsidRDefault="008C0BAC" w:rsidP="00EC0DEF">
            <w:pPr>
              <w:spacing w:after="0"/>
              <w:ind w:right="-107"/>
              <w:rPr>
                <w:rFonts w:ascii="Sylfaen" w:hAnsi="Sylfaen"/>
                <w:b/>
                <w:noProof/>
                <w:sz w:val="16"/>
                <w:szCs w:val="16"/>
                <w:lang w:val="ka-GE"/>
              </w:rPr>
            </w:pPr>
            <w:r w:rsidRPr="0055720B">
              <w:rPr>
                <w:rFonts w:ascii="Sylfaen" w:hAnsi="Sylfaen"/>
                <w:b/>
                <w:noProof/>
                <w:sz w:val="16"/>
                <w:szCs w:val="16"/>
                <w:lang w:val="ka-GE"/>
              </w:rPr>
              <w:t>ს/კ</w:t>
            </w:r>
          </w:p>
        </w:tc>
        <w:tc>
          <w:tcPr>
            <w:tcW w:w="591" w:type="dxa"/>
            <w:vMerge w:val="restart"/>
            <w:tcBorders>
              <w:top w:val="double" w:sz="4" w:space="0" w:color="auto"/>
              <w:lef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კრ</w:t>
            </w:r>
          </w:p>
        </w:tc>
        <w:tc>
          <w:tcPr>
            <w:tcW w:w="2603" w:type="dxa"/>
            <w:gridSpan w:val="4"/>
            <w:tcBorders>
              <w:top w:val="double" w:sz="4" w:space="0" w:color="auto"/>
            </w:tcBorders>
            <w:vAlign w:val="center"/>
          </w:tcPr>
          <w:p w:rsidR="008C0BAC" w:rsidRPr="0055720B" w:rsidRDefault="008C0BAC" w:rsidP="00EC0DEF">
            <w:pPr>
              <w:spacing w:after="0"/>
              <w:ind w:right="-107"/>
              <w:jc w:val="center"/>
              <w:rPr>
                <w:rFonts w:ascii="Sylfaen" w:hAnsi="Sylfaen" w:cs="Sylfaen"/>
                <w:b/>
                <w:noProof/>
                <w:sz w:val="16"/>
                <w:szCs w:val="16"/>
                <w:lang w:val="ka-GE"/>
              </w:rPr>
            </w:pPr>
            <w:r w:rsidRPr="0055720B">
              <w:rPr>
                <w:rFonts w:ascii="Sylfaen" w:hAnsi="Sylfaen"/>
                <w:b/>
                <w:noProof/>
                <w:sz w:val="16"/>
                <w:szCs w:val="16"/>
                <w:lang w:val="ka-GE"/>
              </w:rPr>
              <w:t>დატვირთვის მოცულობა, სთ-ში</w:t>
            </w:r>
          </w:p>
        </w:tc>
        <w:tc>
          <w:tcPr>
            <w:tcW w:w="1302" w:type="dxa"/>
            <w:vMerge w:val="restart"/>
            <w:tcBorders>
              <w:top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cs="Sylfaen"/>
                <w:b/>
                <w:noProof/>
                <w:sz w:val="16"/>
                <w:szCs w:val="16"/>
                <w:lang w:val="ka-GE"/>
              </w:rPr>
              <w:t>ლ/პ/ლ/ჯგ</w:t>
            </w:r>
          </w:p>
        </w:tc>
        <w:tc>
          <w:tcPr>
            <w:tcW w:w="2893" w:type="dxa"/>
            <w:gridSpan w:val="4"/>
            <w:tcBorders>
              <w:top w:val="double" w:sz="4" w:space="0" w:color="auto"/>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სემესტრი</w:t>
            </w:r>
          </w:p>
        </w:tc>
        <w:tc>
          <w:tcPr>
            <w:tcW w:w="1162" w:type="dxa"/>
            <w:vMerge w:val="restart"/>
            <w:tcBorders>
              <w:top w:val="double" w:sz="4" w:space="0" w:color="auto"/>
              <w:left w:val="double" w:sz="4" w:space="0" w:color="auto"/>
              <w:right w:val="double" w:sz="4" w:space="0" w:color="auto"/>
            </w:tcBorders>
            <w:textDirection w:val="btL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დაშვების წინაპირობა</w:t>
            </w:r>
          </w:p>
        </w:tc>
      </w:tr>
      <w:tr w:rsidR="0055720B" w:rsidRPr="0055720B" w:rsidTr="0079401D">
        <w:trPr>
          <w:trHeight w:val="120"/>
          <w:jc w:val="center"/>
        </w:trPr>
        <w:tc>
          <w:tcPr>
            <w:tcW w:w="618" w:type="dxa"/>
            <w:vMerge/>
            <w:tcBorders>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3900" w:type="dxa"/>
            <w:vMerge/>
            <w:tcBorders>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1154" w:type="dxa"/>
            <w:vMerge/>
            <w:tcBorders>
              <w:left w:val="double" w:sz="4" w:space="0" w:color="auto"/>
              <w:right w:val="double" w:sz="4" w:space="0" w:color="auto"/>
            </w:tcBorders>
          </w:tcPr>
          <w:p w:rsidR="008C0BAC" w:rsidRPr="0055720B" w:rsidRDefault="008C0BAC" w:rsidP="00EC0DEF">
            <w:pPr>
              <w:spacing w:after="0"/>
              <w:ind w:right="-107"/>
              <w:jc w:val="center"/>
              <w:rPr>
                <w:rFonts w:ascii="Sylfaen" w:hAnsi="Sylfaen"/>
                <w:noProof/>
                <w:sz w:val="16"/>
                <w:szCs w:val="16"/>
                <w:lang w:val="ka-GE"/>
              </w:rPr>
            </w:pPr>
          </w:p>
        </w:tc>
        <w:tc>
          <w:tcPr>
            <w:tcW w:w="591" w:type="dxa"/>
            <w:vMerge/>
            <w:tcBorders>
              <w:left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579" w:type="dxa"/>
            <w:vMerge w:val="restart"/>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სულ</w:t>
            </w:r>
          </w:p>
        </w:tc>
        <w:tc>
          <w:tcPr>
            <w:tcW w:w="1302" w:type="dxa"/>
            <w:gridSpan w:val="2"/>
            <w:tcBorders>
              <w:bottom w:val="single" w:sz="4" w:space="0" w:color="auto"/>
            </w:tcBorders>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საკონტაქტო</w:t>
            </w:r>
          </w:p>
        </w:tc>
        <w:tc>
          <w:tcPr>
            <w:tcW w:w="722" w:type="dxa"/>
            <w:vMerge w:val="restart"/>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დამ</w:t>
            </w:r>
          </w:p>
        </w:tc>
        <w:tc>
          <w:tcPr>
            <w:tcW w:w="1302" w:type="dxa"/>
            <w:vMerge/>
            <w:tcBorders>
              <w:right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723" w:type="dxa"/>
            <w:vMerge w:val="restart"/>
            <w:tcBorders>
              <w:lef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I</w:t>
            </w:r>
          </w:p>
        </w:tc>
        <w:tc>
          <w:tcPr>
            <w:tcW w:w="723" w:type="dxa"/>
            <w:vMerge w:val="restart"/>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II</w:t>
            </w:r>
          </w:p>
        </w:tc>
        <w:tc>
          <w:tcPr>
            <w:tcW w:w="722" w:type="dxa"/>
            <w:vMerge w:val="restart"/>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III</w:t>
            </w:r>
          </w:p>
        </w:tc>
        <w:tc>
          <w:tcPr>
            <w:tcW w:w="725" w:type="dxa"/>
            <w:vMerge w:val="restart"/>
            <w:tcBorders>
              <w:righ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IV</w:t>
            </w:r>
          </w:p>
        </w:tc>
        <w:tc>
          <w:tcPr>
            <w:tcW w:w="1162" w:type="dxa"/>
            <w:vMerge/>
            <w:tcBorders>
              <w:left w:val="double" w:sz="4" w:space="0" w:color="auto"/>
              <w:right w:val="double" w:sz="4" w:space="0" w:color="auto"/>
            </w:tcBorders>
          </w:tcPr>
          <w:p w:rsidR="008C0BAC" w:rsidRPr="0055720B" w:rsidRDefault="008C0BAC" w:rsidP="00EC0DEF">
            <w:pPr>
              <w:spacing w:after="0"/>
              <w:ind w:right="-107"/>
              <w:jc w:val="center"/>
              <w:rPr>
                <w:rFonts w:ascii="Sylfaen" w:hAnsi="Sylfaen"/>
                <w:noProof/>
                <w:sz w:val="16"/>
                <w:szCs w:val="16"/>
                <w:lang w:val="ka-GE"/>
              </w:rPr>
            </w:pPr>
          </w:p>
        </w:tc>
      </w:tr>
      <w:tr w:rsidR="0055720B" w:rsidRPr="0055720B" w:rsidTr="0079401D">
        <w:trPr>
          <w:cantSplit/>
          <w:trHeight w:val="1388"/>
          <w:jc w:val="center"/>
        </w:trPr>
        <w:tc>
          <w:tcPr>
            <w:tcW w:w="618" w:type="dxa"/>
            <w:vMerge/>
            <w:tcBorders>
              <w:left w:val="double" w:sz="4" w:space="0" w:color="auto"/>
              <w:bottom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3900" w:type="dxa"/>
            <w:vMerge/>
            <w:tcBorders>
              <w:left w:val="double" w:sz="4" w:space="0" w:color="auto"/>
              <w:bottom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1154" w:type="dxa"/>
            <w:vMerge/>
            <w:tcBorders>
              <w:left w:val="double" w:sz="4" w:space="0" w:color="auto"/>
              <w:bottom w:val="double" w:sz="4" w:space="0" w:color="auto"/>
              <w:right w:val="double" w:sz="4" w:space="0" w:color="auto"/>
            </w:tcBorders>
          </w:tcPr>
          <w:p w:rsidR="008C0BAC" w:rsidRPr="0055720B" w:rsidRDefault="008C0BAC" w:rsidP="00EC0DEF">
            <w:pPr>
              <w:spacing w:after="0"/>
              <w:ind w:right="-107"/>
              <w:jc w:val="center"/>
              <w:rPr>
                <w:rFonts w:ascii="Sylfaen" w:hAnsi="Sylfaen"/>
                <w:noProof/>
                <w:sz w:val="16"/>
                <w:szCs w:val="16"/>
                <w:lang w:val="ka-GE"/>
              </w:rPr>
            </w:pPr>
          </w:p>
        </w:tc>
        <w:tc>
          <w:tcPr>
            <w:tcW w:w="591" w:type="dxa"/>
            <w:vMerge/>
            <w:tcBorders>
              <w:left w:val="double" w:sz="4" w:space="0" w:color="auto"/>
              <w:bottom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579" w:type="dxa"/>
            <w:vMerge/>
            <w:tcBorders>
              <w:bottom w:val="double" w:sz="4" w:space="0" w:color="auto"/>
            </w:tcBorders>
          </w:tcPr>
          <w:p w:rsidR="008C0BAC" w:rsidRPr="0055720B" w:rsidRDefault="008C0BAC" w:rsidP="00EC0DEF">
            <w:pPr>
              <w:spacing w:after="0"/>
              <w:ind w:right="-107"/>
              <w:jc w:val="center"/>
              <w:rPr>
                <w:rFonts w:ascii="Sylfaen" w:hAnsi="Sylfaen"/>
                <w:noProof/>
                <w:sz w:val="16"/>
                <w:szCs w:val="16"/>
                <w:lang w:val="ka-GE"/>
              </w:rPr>
            </w:pPr>
          </w:p>
        </w:tc>
        <w:tc>
          <w:tcPr>
            <w:tcW w:w="723" w:type="dxa"/>
            <w:tcBorders>
              <w:bottom w:val="double" w:sz="4" w:space="0" w:color="auto"/>
            </w:tcBorders>
            <w:textDirection w:val="btLr"/>
          </w:tcPr>
          <w:p w:rsidR="008C0BAC" w:rsidRPr="0055720B" w:rsidRDefault="008C0BAC" w:rsidP="00EC0DEF">
            <w:pPr>
              <w:spacing w:after="0"/>
              <w:ind w:left="113" w:right="-107"/>
              <w:jc w:val="center"/>
              <w:rPr>
                <w:rFonts w:ascii="Sylfaen" w:hAnsi="Sylfaen"/>
                <w:b/>
                <w:noProof/>
                <w:sz w:val="16"/>
                <w:szCs w:val="16"/>
                <w:lang w:val="ka-GE"/>
              </w:rPr>
            </w:pPr>
            <w:r w:rsidRPr="0055720B">
              <w:rPr>
                <w:rFonts w:ascii="Sylfaen" w:hAnsi="Sylfaen"/>
                <w:b/>
                <w:noProof/>
                <w:sz w:val="16"/>
                <w:szCs w:val="16"/>
                <w:lang w:val="ka-GE"/>
              </w:rPr>
              <w:t>აუდიტორული</w:t>
            </w:r>
          </w:p>
        </w:tc>
        <w:tc>
          <w:tcPr>
            <w:tcW w:w="579" w:type="dxa"/>
            <w:tcBorders>
              <w:bottom w:val="double" w:sz="4" w:space="0" w:color="auto"/>
            </w:tcBorders>
            <w:textDirection w:val="btLr"/>
          </w:tcPr>
          <w:p w:rsidR="008C0BAC" w:rsidRPr="0055720B" w:rsidRDefault="008C0BAC" w:rsidP="00EC0DEF">
            <w:pPr>
              <w:spacing w:after="0"/>
              <w:ind w:left="113" w:right="-107"/>
              <w:rPr>
                <w:rFonts w:ascii="Sylfaen" w:hAnsi="Sylfaen"/>
                <w:b/>
                <w:noProof/>
                <w:sz w:val="16"/>
                <w:szCs w:val="16"/>
                <w:lang w:val="ka-GE"/>
              </w:rPr>
            </w:pPr>
            <w:r w:rsidRPr="0055720B">
              <w:rPr>
                <w:rFonts w:ascii="Sylfaen" w:hAnsi="Sylfaen"/>
                <w:b/>
                <w:noProof/>
                <w:sz w:val="16"/>
                <w:szCs w:val="16"/>
                <w:lang w:val="ka-GE"/>
              </w:rPr>
              <w:t>შუალედ.დასკვნითი გამოცდები</w:t>
            </w:r>
          </w:p>
        </w:tc>
        <w:tc>
          <w:tcPr>
            <w:tcW w:w="722" w:type="dxa"/>
            <w:vMerge/>
            <w:tcBorders>
              <w:bottom w:val="double" w:sz="4" w:space="0" w:color="auto"/>
            </w:tcBorders>
          </w:tcPr>
          <w:p w:rsidR="008C0BAC" w:rsidRPr="0055720B" w:rsidRDefault="008C0BAC" w:rsidP="00EC0DEF">
            <w:pPr>
              <w:spacing w:after="0"/>
              <w:ind w:right="-107"/>
              <w:jc w:val="center"/>
              <w:rPr>
                <w:rFonts w:ascii="Sylfaen" w:hAnsi="Sylfaen"/>
                <w:noProof/>
                <w:sz w:val="16"/>
                <w:szCs w:val="16"/>
                <w:lang w:val="ka-GE"/>
              </w:rPr>
            </w:pPr>
          </w:p>
        </w:tc>
        <w:tc>
          <w:tcPr>
            <w:tcW w:w="1302" w:type="dxa"/>
            <w:vMerge/>
            <w:tcBorders>
              <w:bottom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723" w:type="dxa"/>
            <w:vMerge/>
            <w:tcBorders>
              <w:left w:val="double" w:sz="4" w:space="0" w:color="auto"/>
              <w:bottom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723" w:type="dxa"/>
            <w:vMerge/>
            <w:tcBorders>
              <w:bottom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722" w:type="dxa"/>
            <w:vMerge/>
            <w:tcBorders>
              <w:bottom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725" w:type="dxa"/>
            <w:vMerge/>
            <w:tcBorders>
              <w:bottom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16"/>
                <w:szCs w:val="16"/>
                <w:lang w:val="ka-GE"/>
              </w:rPr>
            </w:pPr>
          </w:p>
        </w:tc>
        <w:tc>
          <w:tcPr>
            <w:tcW w:w="1162" w:type="dxa"/>
            <w:vMerge/>
            <w:tcBorders>
              <w:left w:val="double" w:sz="4" w:space="0" w:color="auto"/>
              <w:bottom w:val="double" w:sz="4" w:space="0" w:color="auto"/>
              <w:right w:val="double" w:sz="4" w:space="0" w:color="auto"/>
            </w:tcBorders>
          </w:tcPr>
          <w:p w:rsidR="008C0BAC" w:rsidRPr="0055720B" w:rsidRDefault="008C0BAC" w:rsidP="00EC0DEF">
            <w:pPr>
              <w:spacing w:after="0"/>
              <w:ind w:right="-107"/>
              <w:jc w:val="center"/>
              <w:rPr>
                <w:rFonts w:ascii="Sylfaen" w:hAnsi="Sylfaen"/>
                <w:noProof/>
                <w:sz w:val="16"/>
                <w:szCs w:val="16"/>
                <w:lang w:val="ka-GE"/>
              </w:rPr>
            </w:pPr>
          </w:p>
        </w:tc>
      </w:tr>
      <w:tr w:rsidR="0055720B" w:rsidRPr="0055720B" w:rsidTr="0079401D">
        <w:trPr>
          <w:trHeight w:val="347"/>
          <w:jc w:val="center"/>
        </w:trPr>
        <w:tc>
          <w:tcPr>
            <w:tcW w:w="618" w:type="dxa"/>
            <w:tcBorders>
              <w:top w:val="double" w:sz="4" w:space="0" w:color="auto"/>
              <w:left w:val="double" w:sz="4" w:space="0" w:color="auto"/>
              <w:bottom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1</w:t>
            </w:r>
          </w:p>
        </w:tc>
        <w:tc>
          <w:tcPr>
            <w:tcW w:w="3900" w:type="dxa"/>
            <w:tcBorders>
              <w:top w:val="double" w:sz="4" w:space="0" w:color="auto"/>
              <w:left w:val="double" w:sz="4" w:space="0" w:color="auto"/>
              <w:bottom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2</w:t>
            </w:r>
          </w:p>
        </w:tc>
        <w:tc>
          <w:tcPr>
            <w:tcW w:w="1154" w:type="dxa"/>
            <w:tcBorders>
              <w:top w:val="double" w:sz="4" w:space="0" w:color="auto"/>
              <w:left w:val="double" w:sz="4" w:space="0" w:color="auto"/>
              <w:bottom w:val="double" w:sz="4" w:space="0" w:color="auto"/>
              <w:right w:val="double" w:sz="4" w:space="0" w:color="auto"/>
            </w:tcBorders>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3</w:t>
            </w:r>
          </w:p>
        </w:tc>
        <w:tc>
          <w:tcPr>
            <w:tcW w:w="591" w:type="dxa"/>
            <w:tcBorders>
              <w:top w:val="double" w:sz="4" w:space="0" w:color="auto"/>
              <w:left w:val="double" w:sz="4" w:space="0" w:color="auto"/>
              <w:bottom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4</w:t>
            </w:r>
          </w:p>
        </w:tc>
        <w:tc>
          <w:tcPr>
            <w:tcW w:w="579" w:type="dxa"/>
            <w:tcBorders>
              <w:top w:val="double" w:sz="4" w:space="0" w:color="auto"/>
              <w:bottom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5</w:t>
            </w:r>
          </w:p>
        </w:tc>
        <w:tc>
          <w:tcPr>
            <w:tcW w:w="723" w:type="dxa"/>
            <w:tcBorders>
              <w:top w:val="double" w:sz="4" w:space="0" w:color="auto"/>
              <w:bottom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6</w:t>
            </w:r>
          </w:p>
        </w:tc>
        <w:tc>
          <w:tcPr>
            <w:tcW w:w="579" w:type="dxa"/>
            <w:tcBorders>
              <w:top w:val="double" w:sz="4" w:space="0" w:color="auto"/>
              <w:bottom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7</w:t>
            </w:r>
          </w:p>
        </w:tc>
        <w:tc>
          <w:tcPr>
            <w:tcW w:w="722" w:type="dxa"/>
            <w:tcBorders>
              <w:top w:val="double" w:sz="4" w:space="0" w:color="auto"/>
              <w:bottom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8</w:t>
            </w:r>
          </w:p>
        </w:tc>
        <w:tc>
          <w:tcPr>
            <w:tcW w:w="1302" w:type="dxa"/>
            <w:tcBorders>
              <w:top w:val="double" w:sz="4" w:space="0" w:color="auto"/>
              <w:bottom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9</w:t>
            </w:r>
          </w:p>
        </w:tc>
        <w:tc>
          <w:tcPr>
            <w:tcW w:w="723" w:type="dxa"/>
            <w:tcBorders>
              <w:top w:val="double" w:sz="4" w:space="0" w:color="auto"/>
              <w:left w:val="double" w:sz="4" w:space="0" w:color="auto"/>
              <w:bottom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10</w:t>
            </w:r>
          </w:p>
        </w:tc>
        <w:tc>
          <w:tcPr>
            <w:tcW w:w="723" w:type="dxa"/>
            <w:tcBorders>
              <w:top w:val="double" w:sz="4" w:space="0" w:color="auto"/>
              <w:bottom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11</w:t>
            </w:r>
          </w:p>
        </w:tc>
        <w:tc>
          <w:tcPr>
            <w:tcW w:w="722" w:type="dxa"/>
            <w:tcBorders>
              <w:top w:val="double" w:sz="4" w:space="0" w:color="auto"/>
              <w:bottom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12</w:t>
            </w:r>
          </w:p>
        </w:tc>
        <w:tc>
          <w:tcPr>
            <w:tcW w:w="725" w:type="dxa"/>
            <w:tcBorders>
              <w:top w:val="double" w:sz="4" w:space="0" w:color="auto"/>
              <w:bottom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13</w:t>
            </w:r>
          </w:p>
        </w:tc>
        <w:tc>
          <w:tcPr>
            <w:tcW w:w="1162" w:type="dxa"/>
            <w:tcBorders>
              <w:top w:val="double" w:sz="4" w:space="0" w:color="auto"/>
              <w:bottom w:val="double" w:sz="4" w:space="0" w:color="auto"/>
              <w:right w:val="double" w:sz="4" w:space="0" w:color="auto"/>
            </w:tcBorders>
          </w:tcPr>
          <w:p w:rsidR="008C0BAC" w:rsidRPr="0055720B" w:rsidRDefault="008C0BAC" w:rsidP="00EC0DEF">
            <w:pPr>
              <w:spacing w:after="0"/>
              <w:ind w:right="-107"/>
              <w:jc w:val="center"/>
              <w:rPr>
                <w:rFonts w:ascii="Sylfaen" w:hAnsi="Sylfaen"/>
                <w:b/>
                <w:noProof/>
                <w:sz w:val="16"/>
                <w:szCs w:val="16"/>
                <w:lang w:val="ka-GE"/>
              </w:rPr>
            </w:pPr>
            <w:r w:rsidRPr="0055720B">
              <w:rPr>
                <w:rFonts w:ascii="Sylfaen" w:hAnsi="Sylfaen"/>
                <w:b/>
                <w:noProof/>
                <w:sz w:val="16"/>
                <w:szCs w:val="16"/>
                <w:lang w:val="ka-GE"/>
              </w:rPr>
              <w:t>18</w:t>
            </w:r>
          </w:p>
        </w:tc>
      </w:tr>
      <w:tr w:rsidR="00C80B39" w:rsidRPr="0055720B" w:rsidTr="007C0575">
        <w:trPr>
          <w:trHeight w:val="270"/>
          <w:jc w:val="center"/>
        </w:trPr>
        <w:tc>
          <w:tcPr>
            <w:tcW w:w="618" w:type="dxa"/>
            <w:tcBorders>
              <w:top w:val="double" w:sz="4" w:space="0" w:color="auto"/>
              <w:left w:val="double" w:sz="4" w:space="0" w:color="auto"/>
              <w:right w:val="double" w:sz="4" w:space="0" w:color="auto"/>
            </w:tcBorders>
            <w:shd w:val="clear" w:color="auto" w:fill="FFFFFF" w:themeFill="background1"/>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w:t>
            </w:r>
          </w:p>
        </w:tc>
        <w:tc>
          <w:tcPr>
            <w:tcW w:w="3900" w:type="dxa"/>
            <w:tcBorders>
              <w:top w:val="double" w:sz="4" w:space="0" w:color="auto"/>
              <w:left w:val="double" w:sz="4" w:space="0" w:color="auto"/>
              <w:right w:val="double" w:sz="4" w:space="0" w:color="auto"/>
            </w:tcBorders>
            <w:shd w:val="clear" w:color="auto" w:fill="FFFFFF" w:themeFill="background1"/>
          </w:tcPr>
          <w:p w:rsidR="00C80B39" w:rsidRPr="0055720B" w:rsidRDefault="00C80B39" w:rsidP="00C80B39">
            <w:pPr>
              <w:spacing w:after="0" w:line="240" w:lineRule="auto"/>
              <w:rPr>
                <w:rFonts w:ascii="Sylfaen" w:hAnsi="Sylfaen" w:cs="Sylfaen"/>
                <w:noProof/>
                <w:sz w:val="20"/>
                <w:szCs w:val="20"/>
                <w:lang w:val="ka-GE"/>
              </w:rPr>
            </w:pPr>
            <w:r w:rsidRPr="0055720B">
              <w:rPr>
                <w:rFonts w:ascii="Sylfaen" w:hAnsi="Sylfaen" w:cs="Sylfaen"/>
                <w:noProof/>
                <w:sz w:val="20"/>
                <w:szCs w:val="20"/>
                <w:lang w:val="ka-GE"/>
              </w:rPr>
              <w:t>პედაგოგიკა</w:t>
            </w:r>
          </w:p>
        </w:tc>
        <w:tc>
          <w:tcPr>
            <w:tcW w:w="1154" w:type="dxa"/>
            <w:tcBorders>
              <w:top w:val="double" w:sz="4" w:space="0" w:color="auto"/>
              <w:left w:val="double" w:sz="4" w:space="0" w:color="auto"/>
              <w:right w:val="double" w:sz="4" w:space="0" w:color="auto"/>
            </w:tcBorders>
            <w:shd w:val="clear" w:color="auto" w:fill="FFFFFF" w:themeFill="background1"/>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cs="Sylfaen"/>
                <w:noProof/>
                <w:sz w:val="20"/>
                <w:szCs w:val="20"/>
                <w:lang w:val="ka-GE"/>
              </w:rPr>
              <w:t>PPM0480</w:t>
            </w:r>
          </w:p>
        </w:tc>
        <w:tc>
          <w:tcPr>
            <w:tcW w:w="591" w:type="dxa"/>
            <w:tcBorders>
              <w:top w:val="double" w:sz="4" w:space="0" w:color="auto"/>
              <w:left w:val="double" w:sz="4" w:space="0" w:color="auto"/>
            </w:tcBorders>
            <w:shd w:val="clear" w:color="auto" w:fill="FFFFFF" w:themeFill="background1"/>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579" w:type="dxa"/>
            <w:tcBorders>
              <w:top w:val="double" w:sz="4" w:space="0" w:color="auto"/>
            </w:tcBorders>
            <w:shd w:val="clear" w:color="auto" w:fill="FFFFFF" w:themeFill="background1"/>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tcBorders>
              <w:top w:val="double" w:sz="4" w:space="0" w:color="auto"/>
            </w:tcBorders>
            <w:shd w:val="clear" w:color="auto" w:fill="FFFFFF" w:themeFill="background1"/>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45</w:t>
            </w:r>
          </w:p>
        </w:tc>
        <w:tc>
          <w:tcPr>
            <w:tcW w:w="579" w:type="dxa"/>
            <w:tcBorders>
              <w:top w:val="double" w:sz="4" w:space="0" w:color="auto"/>
            </w:tcBorders>
            <w:shd w:val="clear" w:color="auto" w:fill="FFFFFF" w:themeFill="background1"/>
          </w:tcPr>
          <w:p w:rsidR="00C80B39" w:rsidRDefault="00312115" w:rsidP="00C80B39">
            <w:pPr>
              <w:jc w:val="center"/>
            </w:pPr>
            <w:r>
              <w:rPr>
                <w:rFonts w:ascii="Sylfaen" w:hAnsi="Sylfaen"/>
                <w:noProof/>
                <w:sz w:val="20"/>
                <w:szCs w:val="20"/>
                <w:lang w:val="ka-GE"/>
              </w:rPr>
              <w:t>3</w:t>
            </w:r>
          </w:p>
        </w:tc>
        <w:tc>
          <w:tcPr>
            <w:tcW w:w="722" w:type="dxa"/>
            <w:tcBorders>
              <w:top w:val="double" w:sz="4" w:space="0" w:color="auto"/>
            </w:tcBorders>
            <w:shd w:val="clear" w:color="auto" w:fill="FFFFFF" w:themeFill="background1"/>
          </w:tcPr>
          <w:p w:rsidR="00C80B39" w:rsidRDefault="00312115" w:rsidP="00C80B39">
            <w:pPr>
              <w:jc w:val="center"/>
            </w:pPr>
            <w:r>
              <w:rPr>
                <w:rFonts w:ascii="Sylfaen" w:hAnsi="Sylfaen"/>
                <w:noProof/>
                <w:sz w:val="20"/>
                <w:szCs w:val="20"/>
                <w:lang w:val="ka-GE"/>
              </w:rPr>
              <w:t>77</w:t>
            </w:r>
          </w:p>
        </w:tc>
        <w:tc>
          <w:tcPr>
            <w:tcW w:w="1302" w:type="dxa"/>
            <w:tcBorders>
              <w:top w:val="double" w:sz="4" w:space="0" w:color="auto"/>
              <w:right w:val="double" w:sz="4" w:space="0" w:color="auto"/>
            </w:tcBorders>
            <w:shd w:val="clear" w:color="auto" w:fill="FFFFFF" w:themeFill="background1"/>
            <w:vAlign w:val="center"/>
          </w:tcPr>
          <w:p w:rsidR="00C80B39" w:rsidRPr="0055720B" w:rsidRDefault="00C80B39" w:rsidP="00C80B39">
            <w:pPr>
              <w:spacing w:after="0" w:line="360" w:lineRule="auto"/>
              <w:ind w:right="-107"/>
              <w:jc w:val="center"/>
              <w:rPr>
                <w:rFonts w:ascii="Sylfaen" w:hAnsi="Sylfaen"/>
                <w:noProof/>
                <w:sz w:val="20"/>
                <w:szCs w:val="20"/>
                <w:lang w:val="ka-GE"/>
              </w:rPr>
            </w:pPr>
            <w:r w:rsidRPr="0055720B">
              <w:rPr>
                <w:rFonts w:ascii="Sylfaen" w:hAnsi="Sylfaen"/>
                <w:noProof/>
                <w:sz w:val="20"/>
                <w:szCs w:val="20"/>
                <w:lang w:val="ka-GE"/>
              </w:rPr>
              <w:t>2.1.0.0.</w:t>
            </w:r>
          </w:p>
        </w:tc>
        <w:tc>
          <w:tcPr>
            <w:tcW w:w="723" w:type="dxa"/>
            <w:tcBorders>
              <w:top w:val="double" w:sz="4" w:space="0" w:color="auto"/>
              <w:left w:val="double" w:sz="4" w:space="0" w:color="auto"/>
            </w:tcBorders>
            <w:shd w:val="clear" w:color="auto" w:fill="FFFFFF" w:themeFill="background1"/>
            <w:vAlign w:val="center"/>
          </w:tcPr>
          <w:p w:rsidR="00C80B39" w:rsidRPr="0055720B" w:rsidRDefault="00C80B39" w:rsidP="00C80B39">
            <w:pPr>
              <w:spacing w:after="0"/>
              <w:ind w:right="-107"/>
              <w:jc w:val="center"/>
              <w:rPr>
                <w:rFonts w:ascii="Sylfaen" w:hAnsi="Sylfaen"/>
                <w:noProof/>
                <w:sz w:val="20"/>
                <w:szCs w:val="20"/>
                <w:lang w:val="ka-GE"/>
              </w:rPr>
            </w:pPr>
          </w:p>
        </w:tc>
        <w:tc>
          <w:tcPr>
            <w:tcW w:w="723" w:type="dxa"/>
            <w:tcBorders>
              <w:top w:val="double" w:sz="4" w:space="0" w:color="auto"/>
            </w:tcBorders>
            <w:shd w:val="clear" w:color="auto" w:fill="FFFFFF" w:themeFill="background1"/>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2" w:type="dxa"/>
            <w:tcBorders>
              <w:top w:val="double" w:sz="4" w:space="0" w:color="auto"/>
            </w:tcBorders>
            <w:shd w:val="clear" w:color="auto" w:fill="FFFFFF" w:themeFill="background1"/>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top w:val="double" w:sz="4" w:space="0" w:color="auto"/>
              <w:right w:val="double" w:sz="4" w:space="0" w:color="auto"/>
            </w:tcBorders>
            <w:shd w:val="clear" w:color="auto" w:fill="FFFFFF" w:themeFill="background1"/>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top w:val="double" w:sz="4" w:space="0" w:color="auto"/>
              <w:bottom w:val="nil"/>
              <w:right w:val="double" w:sz="4" w:space="0" w:color="auto"/>
            </w:tcBorders>
            <w:shd w:val="clear" w:color="auto" w:fill="FFFFFF" w:themeFill="background1"/>
          </w:tcPr>
          <w:p w:rsidR="00C80B39" w:rsidRPr="0055720B" w:rsidRDefault="00C80B39" w:rsidP="00C80B39">
            <w:pPr>
              <w:spacing w:after="0"/>
              <w:ind w:right="-107"/>
              <w:jc w:val="center"/>
              <w:rPr>
                <w:rFonts w:ascii="Sylfaen" w:hAnsi="Sylfaen"/>
                <w:noProof/>
                <w:sz w:val="20"/>
                <w:szCs w:val="20"/>
                <w:highlight w:val="lightGray"/>
                <w:lang w:val="ka-GE"/>
              </w:rPr>
            </w:pPr>
          </w:p>
        </w:tc>
      </w:tr>
      <w:tr w:rsidR="00C80B39" w:rsidRPr="0055720B" w:rsidTr="007D0754">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2</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ფილოსოფია</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SFM0150</w:t>
            </w:r>
          </w:p>
        </w:tc>
        <w:tc>
          <w:tcPr>
            <w:tcW w:w="591" w:type="dxa"/>
            <w:tcBorders>
              <w:lef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tcPr>
          <w:p w:rsidR="00C80B39" w:rsidRDefault="00312115" w:rsidP="00C80B39">
            <w:pPr>
              <w:jc w:val="center"/>
            </w:pPr>
            <w:r>
              <w:rPr>
                <w:rFonts w:ascii="Sylfaen" w:hAnsi="Sylfaen"/>
                <w:noProof/>
                <w:sz w:val="20"/>
                <w:szCs w:val="20"/>
                <w:lang w:val="ka-GE"/>
              </w:rPr>
              <w:t>77</w:t>
            </w:r>
          </w:p>
        </w:tc>
        <w:tc>
          <w:tcPr>
            <w:tcW w:w="1302" w:type="dxa"/>
            <w:tcBorders>
              <w:righ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2.1.0.0.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ind w:right="-107"/>
              <w:jc w:val="center"/>
              <w:rPr>
                <w:rFonts w:ascii="Sylfaen" w:hAnsi="Sylfaen"/>
                <w:noProof/>
                <w:sz w:val="20"/>
                <w:szCs w:val="20"/>
                <w:lang w:val="ka-GE"/>
              </w:rPr>
            </w:pPr>
          </w:p>
        </w:tc>
      </w:tr>
      <w:tr w:rsidR="00C80B39" w:rsidRPr="0055720B" w:rsidTr="0079401D">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3</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ზონალური  ნიადაგთმცოდნეობა</w:t>
            </w:r>
          </w:p>
        </w:tc>
        <w:tc>
          <w:tcPr>
            <w:tcW w:w="1154" w:type="dxa"/>
            <w:tcBorders>
              <w:left w:val="double" w:sz="4" w:space="0" w:color="auto"/>
              <w:right w:val="double" w:sz="4" w:space="0" w:color="auto"/>
            </w:tcBorders>
          </w:tcPr>
          <w:p w:rsidR="00C80B39" w:rsidRPr="0055720B" w:rsidRDefault="00C80B39" w:rsidP="00C80B39">
            <w:pPr>
              <w:spacing w:after="0"/>
              <w:ind w:left="-180"/>
              <w:jc w:val="center"/>
              <w:rPr>
                <w:rFonts w:ascii="Sylfaen" w:eastAsia="Arial Unicode MS" w:hAnsi="Sylfaen" w:cs="Arial Unicode MS"/>
                <w:b/>
                <w:noProof/>
                <w:sz w:val="20"/>
                <w:szCs w:val="20"/>
                <w:lang w:val="ka-GE"/>
              </w:rPr>
            </w:pPr>
            <w:r w:rsidRPr="0055720B">
              <w:rPr>
                <w:rFonts w:ascii="Sylfaen" w:hAnsi="Sylfaen" w:cs="Sylfaen"/>
                <w:noProof/>
                <w:sz w:val="20"/>
                <w:szCs w:val="20"/>
                <w:lang w:val="ka-GE"/>
              </w:rPr>
              <w:t>ASB0260</w:t>
            </w:r>
          </w:p>
        </w:tc>
        <w:tc>
          <w:tcPr>
            <w:tcW w:w="591" w:type="dxa"/>
            <w:tcBorders>
              <w:lef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tcPr>
          <w:p w:rsidR="00C80B39" w:rsidRDefault="00312115" w:rsidP="00C80B39">
            <w:pPr>
              <w:jc w:val="center"/>
            </w:pPr>
            <w:r>
              <w:rPr>
                <w:rFonts w:ascii="Sylfaen" w:hAnsi="Sylfaen"/>
                <w:noProof/>
                <w:sz w:val="20"/>
                <w:szCs w:val="20"/>
                <w:lang w:val="ka-GE"/>
              </w:rPr>
              <w:t>77</w:t>
            </w:r>
          </w:p>
        </w:tc>
        <w:tc>
          <w:tcPr>
            <w:tcW w:w="1302" w:type="dxa"/>
            <w:tcBorders>
              <w:righ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1.2.0.0.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ind w:right="-107"/>
              <w:jc w:val="center"/>
              <w:rPr>
                <w:rFonts w:ascii="Sylfaen" w:hAnsi="Sylfaen"/>
                <w:noProof/>
                <w:sz w:val="20"/>
                <w:szCs w:val="20"/>
                <w:lang w:val="ka-GE"/>
              </w:rPr>
            </w:pPr>
          </w:p>
        </w:tc>
      </w:tr>
      <w:tr w:rsidR="00C80B39" w:rsidRPr="0055720B" w:rsidTr="0079401D">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4</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არქიტექტურული გრაფიკა</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ALM0301</w:t>
            </w:r>
          </w:p>
        </w:tc>
        <w:tc>
          <w:tcPr>
            <w:tcW w:w="591" w:type="dxa"/>
            <w:tcBorders>
              <w:lef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tcPr>
          <w:p w:rsidR="00C80B39" w:rsidRDefault="00312115" w:rsidP="00C80B39">
            <w:pPr>
              <w:jc w:val="center"/>
            </w:pPr>
            <w:r>
              <w:rPr>
                <w:rFonts w:ascii="Sylfaen" w:hAnsi="Sylfaen"/>
                <w:noProof/>
                <w:sz w:val="20"/>
                <w:szCs w:val="20"/>
                <w:lang w:val="ka-GE"/>
              </w:rPr>
              <w:t>77</w:t>
            </w:r>
          </w:p>
        </w:tc>
        <w:tc>
          <w:tcPr>
            <w:tcW w:w="1302" w:type="dxa"/>
            <w:tcBorders>
              <w:righ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0.3.0.0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ind w:right="-107"/>
              <w:jc w:val="center"/>
              <w:rPr>
                <w:rFonts w:ascii="Sylfaen" w:hAnsi="Sylfaen"/>
                <w:noProof/>
                <w:sz w:val="20"/>
                <w:szCs w:val="20"/>
                <w:lang w:val="ka-GE"/>
              </w:rPr>
            </w:pPr>
          </w:p>
        </w:tc>
      </w:tr>
      <w:tr w:rsidR="00C80B39" w:rsidRPr="0055720B" w:rsidTr="0079401D">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კვლევითი მუშაობის მეთოდები ლანდშაფტურ არქიტექტურაში</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ALM0130</w:t>
            </w:r>
          </w:p>
        </w:tc>
        <w:tc>
          <w:tcPr>
            <w:tcW w:w="591" w:type="dxa"/>
            <w:tcBorders>
              <w:lef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tcPr>
          <w:p w:rsidR="00C80B39" w:rsidRDefault="00312115" w:rsidP="00C80B39">
            <w:pPr>
              <w:jc w:val="center"/>
            </w:pPr>
            <w:r>
              <w:rPr>
                <w:rFonts w:ascii="Sylfaen" w:hAnsi="Sylfaen"/>
                <w:noProof/>
                <w:sz w:val="20"/>
                <w:szCs w:val="20"/>
                <w:lang w:val="ka-GE"/>
              </w:rPr>
              <w:t>77</w:t>
            </w:r>
          </w:p>
        </w:tc>
        <w:tc>
          <w:tcPr>
            <w:tcW w:w="1302" w:type="dxa"/>
            <w:tcBorders>
              <w:right w:val="double" w:sz="4" w:space="0" w:color="auto"/>
            </w:tcBorders>
          </w:tcPr>
          <w:p w:rsidR="00C80B39" w:rsidRPr="0055720B" w:rsidRDefault="00C80B39" w:rsidP="00C80B39">
            <w:pPr>
              <w:spacing w:after="0"/>
              <w:jc w:val="center"/>
              <w:rPr>
                <w:noProof/>
                <w:lang w:val="ka-GE"/>
              </w:rPr>
            </w:pPr>
            <w:r w:rsidRPr="0055720B">
              <w:rPr>
                <w:rFonts w:ascii="Sylfaen" w:hAnsi="Sylfaen"/>
                <w:noProof/>
                <w:sz w:val="20"/>
                <w:szCs w:val="20"/>
                <w:lang w:val="ka-GE"/>
              </w:rPr>
              <w:t>1.2.0.0.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ind w:right="-107"/>
              <w:jc w:val="center"/>
              <w:rPr>
                <w:rFonts w:ascii="Sylfaen" w:hAnsi="Sylfaen"/>
                <w:noProof/>
                <w:sz w:val="20"/>
                <w:szCs w:val="20"/>
                <w:lang w:val="ka-GE"/>
              </w:rPr>
            </w:pPr>
          </w:p>
        </w:tc>
      </w:tr>
      <w:tr w:rsidR="00C80B39" w:rsidRPr="0055720B" w:rsidTr="0079401D">
        <w:trPr>
          <w:trHeight w:val="270"/>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6</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დეკორაციული დენდროლოგია 1</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ALM0280</w:t>
            </w:r>
          </w:p>
        </w:tc>
        <w:tc>
          <w:tcPr>
            <w:tcW w:w="591" w:type="dxa"/>
            <w:tcBorders>
              <w:lef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tcPr>
          <w:p w:rsidR="00C80B39" w:rsidRDefault="00312115" w:rsidP="00C80B39">
            <w:pPr>
              <w:jc w:val="center"/>
            </w:pPr>
            <w:r>
              <w:rPr>
                <w:rFonts w:ascii="Sylfaen" w:hAnsi="Sylfaen"/>
                <w:noProof/>
                <w:sz w:val="20"/>
                <w:szCs w:val="20"/>
                <w:lang w:val="ka-GE"/>
              </w:rPr>
              <w:t>77</w:t>
            </w:r>
          </w:p>
        </w:tc>
        <w:tc>
          <w:tcPr>
            <w:tcW w:w="1302" w:type="dxa"/>
            <w:tcBorders>
              <w:right w:val="double" w:sz="4" w:space="0" w:color="auto"/>
            </w:tcBorders>
          </w:tcPr>
          <w:p w:rsidR="00C80B39" w:rsidRPr="0055720B" w:rsidRDefault="00C80B39" w:rsidP="00C80B39">
            <w:pPr>
              <w:spacing w:after="0"/>
              <w:jc w:val="center"/>
              <w:rPr>
                <w:noProof/>
                <w:lang w:val="ka-GE"/>
              </w:rPr>
            </w:pPr>
            <w:r w:rsidRPr="0055720B">
              <w:rPr>
                <w:rFonts w:ascii="Sylfaen" w:hAnsi="Sylfaen"/>
                <w:noProof/>
                <w:sz w:val="20"/>
                <w:szCs w:val="20"/>
                <w:lang w:val="ka-GE"/>
              </w:rPr>
              <w:t>1.2.0.0.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ind w:right="-107"/>
              <w:jc w:val="center"/>
              <w:rPr>
                <w:rFonts w:ascii="Sylfaen" w:hAnsi="Sylfaen"/>
                <w:noProof/>
                <w:sz w:val="20"/>
                <w:szCs w:val="20"/>
                <w:lang w:val="ka-GE"/>
              </w:rPr>
            </w:pPr>
          </w:p>
        </w:tc>
      </w:tr>
      <w:tr w:rsidR="00C80B39" w:rsidRPr="0055720B" w:rsidTr="007C0575">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7</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დეკორაციული დენდროლოგია 2</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ALM0290</w:t>
            </w:r>
          </w:p>
        </w:tc>
        <w:tc>
          <w:tcPr>
            <w:tcW w:w="591" w:type="dxa"/>
            <w:tcBorders>
              <w:lef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tcPr>
          <w:p w:rsidR="00C80B39" w:rsidRDefault="00312115" w:rsidP="00C80B39">
            <w:pPr>
              <w:jc w:val="center"/>
            </w:pPr>
            <w:r>
              <w:rPr>
                <w:rFonts w:ascii="Sylfaen" w:hAnsi="Sylfaen"/>
                <w:noProof/>
                <w:sz w:val="20"/>
                <w:szCs w:val="20"/>
                <w:lang w:val="ka-GE"/>
              </w:rPr>
              <w:t>77</w:t>
            </w:r>
          </w:p>
        </w:tc>
        <w:tc>
          <w:tcPr>
            <w:tcW w:w="1302" w:type="dxa"/>
            <w:tcBorders>
              <w:right w:val="double" w:sz="4" w:space="0" w:color="auto"/>
            </w:tcBorders>
          </w:tcPr>
          <w:p w:rsidR="00C80B39" w:rsidRPr="0055720B" w:rsidRDefault="00C80B39" w:rsidP="00C80B39">
            <w:pPr>
              <w:spacing w:after="0"/>
              <w:jc w:val="center"/>
              <w:rPr>
                <w:noProof/>
                <w:lang w:val="ka-GE"/>
              </w:rPr>
            </w:pPr>
            <w:r w:rsidRPr="0055720B">
              <w:rPr>
                <w:rFonts w:ascii="Sylfaen" w:hAnsi="Sylfaen"/>
                <w:noProof/>
                <w:sz w:val="20"/>
                <w:szCs w:val="20"/>
                <w:lang w:val="ka-GE"/>
              </w:rPr>
              <w:t>1.2.0.0.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6</w:t>
            </w:r>
          </w:p>
        </w:tc>
      </w:tr>
      <w:tr w:rsidR="00C80B39" w:rsidRPr="0055720B" w:rsidTr="007C0575">
        <w:trPr>
          <w:trHeight w:val="678"/>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8</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ლანდშაფტური არქიტექტურა</w:t>
            </w:r>
          </w:p>
          <w:p w:rsidR="00C80B39" w:rsidRPr="0055720B" w:rsidRDefault="00C80B39" w:rsidP="00C80B39">
            <w:pPr>
              <w:spacing w:after="0"/>
              <w:rPr>
                <w:rFonts w:ascii="Sylfaen" w:hAnsi="Sylfaen" w:cs="Sylfaen"/>
                <w:noProof/>
                <w:sz w:val="20"/>
                <w:szCs w:val="20"/>
                <w:lang w:val="ka-GE"/>
              </w:rPr>
            </w:pP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ALM0110</w:t>
            </w:r>
          </w:p>
        </w:tc>
        <w:tc>
          <w:tcPr>
            <w:tcW w:w="591" w:type="dxa"/>
            <w:tcBorders>
              <w:lef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10</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250</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75</w:t>
            </w:r>
          </w:p>
        </w:tc>
        <w:tc>
          <w:tcPr>
            <w:tcW w:w="579" w:type="dxa"/>
          </w:tcPr>
          <w:p w:rsidR="00C80B39" w:rsidRDefault="00312115" w:rsidP="00C80B39">
            <w:pPr>
              <w:jc w:val="center"/>
            </w:pPr>
            <w:r>
              <w:rPr>
                <w:rFonts w:ascii="Sylfaen" w:hAnsi="Sylfaen"/>
                <w:noProof/>
                <w:sz w:val="20"/>
                <w:szCs w:val="20"/>
                <w:lang w:val="ka-GE"/>
              </w:rPr>
              <w:t>3</w:t>
            </w:r>
          </w:p>
        </w:tc>
        <w:tc>
          <w:tcPr>
            <w:tcW w:w="722" w:type="dxa"/>
          </w:tcPr>
          <w:p w:rsidR="00C80B39" w:rsidRPr="00312115" w:rsidRDefault="00312115" w:rsidP="00C80B39">
            <w:pPr>
              <w:jc w:val="center"/>
              <w:rPr>
                <w:rFonts w:ascii="Sylfaen" w:hAnsi="Sylfaen"/>
              </w:rPr>
            </w:pPr>
            <w:r>
              <w:rPr>
                <w:noProof/>
                <w:sz w:val="20"/>
                <w:szCs w:val="20"/>
                <w:lang w:val="ka-GE"/>
              </w:rPr>
              <w:t>172</w:t>
            </w:r>
          </w:p>
        </w:tc>
        <w:tc>
          <w:tcPr>
            <w:tcW w:w="1302"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2.3.0.0.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10</w:t>
            </w: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jc w:val="center"/>
              <w:rPr>
                <w:rFonts w:ascii="Sylfaen" w:hAnsi="Sylfaen"/>
                <w:noProof/>
                <w:lang w:val="ka-GE"/>
              </w:rPr>
            </w:pPr>
            <w:r w:rsidRPr="0055720B">
              <w:rPr>
                <w:noProof/>
                <w:lang w:val="ka-GE"/>
              </w:rPr>
              <w:t>2, 3, 4, 5, 6</w:t>
            </w:r>
          </w:p>
        </w:tc>
      </w:tr>
      <w:tr w:rsidR="00C80B39" w:rsidRPr="0055720B" w:rsidTr="007C0575">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9</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პროფესიული პრაქტიკა ლანდშაფტურ არქიტექტურაში</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ALM0260</w:t>
            </w:r>
          </w:p>
        </w:tc>
        <w:tc>
          <w:tcPr>
            <w:tcW w:w="591" w:type="dxa"/>
            <w:tcBorders>
              <w:lef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tcPr>
          <w:p w:rsidR="00C80B39" w:rsidRDefault="00312115" w:rsidP="00C80B39">
            <w:pPr>
              <w:jc w:val="center"/>
            </w:pPr>
            <w:r>
              <w:rPr>
                <w:rFonts w:ascii="Sylfaen" w:hAnsi="Sylfaen"/>
                <w:noProof/>
                <w:sz w:val="20"/>
                <w:szCs w:val="20"/>
                <w:lang w:val="ka-GE"/>
              </w:rPr>
              <w:t>77</w:t>
            </w:r>
          </w:p>
        </w:tc>
        <w:tc>
          <w:tcPr>
            <w:tcW w:w="1302"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0.3.0.0.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jc w:val="center"/>
              <w:rPr>
                <w:noProof/>
                <w:lang w:val="ka-GE"/>
              </w:rPr>
            </w:pPr>
            <w:r w:rsidRPr="0055720B">
              <w:rPr>
                <w:noProof/>
                <w:lang w:val="ka-GE"/>
              </w:rPr>
              <w:t>3,  5,  6</w:t>
            </w:r>
          </w:p>
        </w:tc>
      </w:tr>
      <w:tr w:rsidR="00C80B39" w:rsidRPr="0055720B" w:rsidTr="007C0575">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10</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ქალაქის ტერიტორიის  საინჟინრო კეთილმოწყობა</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ALM0320</w:t>
            </w:r>
          </w:p>
        </w:tc>
        <w:tc>
          <w:tcPr>
            <w:tcW w:w="591" w:type="dxa"/>
            <w:tcBorders>
              <w:lef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tcPr>
          <w:p w:rsidR="00C80B39" w:rsidRDefault="00312115" w:rsidP="00C80B39">
            <w:pPr>
              <w:jc w:val="center"/>
            </w:pPr>
            <w:r>
              <w:rPr>
                <w:rFonts w:ascii="Sylfaen" w:hAnsi="Sylfaen"/>
                <w:noProof/>
                <w:sz w:val="20"/>
                <w:szCs w:val="20"/>
                <w:lang w:val="ka-GE"/>
              </w:rPr>
              <w:t>77</w:t>
            </w:r>
          </w:p>
        </w:tc>
        <w:tc>
          <w:tcPr>
            <w:tcW w:w="1302"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jc w:val="center"/>
              <w:rPr>
                <w:noProof/>
                <w:lang w:val="ka-GE"/>
              </w:rPr>
            </w:pPr>
            <w:r w:rsidRPr="0055720B">
              <w:rPr>
                <w:noProof/>
                <w:lang w:val="ka-GE"/>
              </w:rPr>
              <w:t>8</w:t>
            </w:r>
          </w:p>
        </w:tc>
      </w:tr>
      <w:tr w:rsidR="00C80B39" w:rsidRPr="0055720B" w:rsidTr="007C0575">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11</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ლანდშაფტურ–ეკოლოგიური მონიტორინგი</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ALM0270</w:t>
            </w:r>
          </w:p>
        </w:tc>
        <w:tc>
          <w:tcPr>
            <w:tcW w:w="591" w:type="dxa"/>
            <w:tcBorders>
              <w:left w:val="double" w:sz="4" w:space="0" w:color="auto"/>
            </w:tcBorders>
          </w:tcPr>
          <w:p w:rsidR="00C80B39" w:rsidRPr="0055720B" w:rsidRDefault="00C80B39" w:rsidP="00C80B39">
            <w:pPr>
              <w:spacing w:after="0"/>
              <w:jc w:val="center"/>
              <w:rPr>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tcPr>
          <w:p w:rsidR="00C80B39" w:rsidRDefault="00312115" w:rsidP="00C80B39">
            <w:pPr>
              <w:jc w:val="center"/>
            </w:pPr>
            <w:r>
              <w:rPr>
                <w:rFonts w:ascii="Sylfaen" w:hAnsi="Sylfaen"/>
                <w:noProof/>
                <w:sz w:val="20"/>
                <w:szCs w:val="20"/>
                <w:lang w:val="ka-GE"/>
              </w:rPr>
              <w:t>77</w:t>
            </w:r>
          </w:p>
        </w:tc>
        <w:tc>
          <w:tcPr>
            <w:tcW w:w="1302"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jc w:val="center"/>
              <w:rPr>
                <w:noProof/>
                <w:lang w:val="ka-GE"/>
              </w:rPr>
            </w:pPr>
            <w:r w:rsidRPr="0055720B">
              <w:rPr>
                <w:noProof/>
                <w:lang w:val="ka-GE"/>
              </w:rPr>
              <w:t>3, 6, 7,</w:t>
            </w:r>
          </w:p>
        </w:tc>
      </w:tr>
      <w:tr w:rsidR="00C80B39" w:rsidRPr="0055720B" w:rsidTr="0079401D">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lastRenderedPageBreak/>
              <w:t>12</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მეტყევეობა</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ALM0161</w:t>
            </w:r>
          </w:p>
        </w:tc>
        <w:tc>
          <w:tcPr>
            <w:tcW w:w="591" w:type="dxa"/>
            <w:tcBorders>
              <w:left w:val="double" w:sz="4" w:space="0" w:color="auto"/>
            </w:tcBorders>
          </w:tcPr>
          <w:p w:rsidR="00C80B39" w:rsidRPr="0055720B" w:rsidRDefault="00C80B39" w:rsidP="00C80B39">
            <w:pPr>
              <w:spacing w:after="0"/>
              <w:jc w:val="center"/>
              <w:rPr>
                <w:rFonts w:ascii="Sylfaen" w:hAnsi="Sylfaen"/>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vAlign w:val="center"/>
          </w:tcPr>
          <w:p w:rsidR="00C80B39" w:rsidRPr="0055720B" w:rsidRDefault="00312115" w:rsidP="00C80B39">
            <w:pPr>
              <w:spacing w:after="0"/>
              <w:ind w:right="-107"/>
              <w:jc w:val="center"/>
              <w:rPr>
                <w:rFonts w:ascii="Sylfaen" w:hAnsi="Sylfaen"/>
                <w:noProof/>
                <w:sz w:val="20"/>
                <w:szCs w:val="20"/>
                <w:lang w:val="ka-GE"/>
              </w:rPr>
            </w:pPr>
            <w:r>
              <w:rPr>
                <w:rFonts w:ascii="Sylfaen" w:hAnsi="Sylfaen"/>
                <w:noProof/>
                <w:sz w:val="20"/>
                <w:szCs w:val="20"/>
                <w:lang w:val="ka-GE"/>
              </w:rPr>
              <w:t>77</w:t>
            </w:r>
          </w:p>
        </w:tc>
        <w:tc>
          <w:tcPr>
            <w:tcW w:w="1302"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jc w:val="center"/>
              <w:rPr>
                <w:noProof/>
                <w:lang w:val="ka-GE"/>
              </w:rPr>
            </w:pPr>
            <w:r w:rsidRPr="0055720B">
              <w:rPr>
                <w:noProof/>
                <w:lang w:val="ka-GE"/>
              </w:rPr>
              <w:t>3, 6, 7.</w:t>
            </w:r>
          </w:p>
        </w:tc>
      </w:tr>
      <w:tr w:rsidR="00C80B39" w:rsidRPr="0055720B" w:rsidTr="00ED323C">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13</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ბაღ–პარკების მშენებლობა და ექსპლუატაცია</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ALM0130</w:t>
            </w:r>
          </w:p>
        </w:tc>
        <w:tc>
          <w:tcPr>
            <w:tcW w:w="591" w:type="dxa"/>
            <w:tcBorders>
              <w:left w:val="double" w:sz="4" w:space="0" w:color="auto"/>
            </w:tcBorders>
          </w:tcPr>
          <w:p w:rsidR="00C80B39" w:rsidRPr="0055720B" w:rsidRDefault="00C80B39" w:rsidP="00C80B39">
            <w:pPr>
              <w:spacing w:after="0"/>
              <w:jc w:val="center"/>
              <w:rPr>
                <w:rFonts w:ascii="Sylfaen" w:hAnsi="Sylfaen"/>
                <w:noProof/>
                <w:sz w:val="20"/>
                <w:szCs w:val="20"/>
                <w:lang w:val="ka-GE"/>
              </w:rPr>
            </w:pPr>
            <w:r w:rsidRPr="0055720B">
              <w:rPr>
                <w:rFonts w:ascii="Sylfaen" w:hAnsi="Sylfaen"/>
                <w:noProof/>
                <w:sz w:val="20"/>
                <w:szCs w:val="20"/>
                <w:lang w:val="ka-GE"/>
              </w:rPr>
              <w:t>10</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250</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75</w:t>
            </w:r>
          </w:p>
        </w:tc>
        <w:tc>
          <w:tcPr>
            <w:tcW w:w="579" w:type="dxa"/>
          </w:tcPr>
          <w:p w:rsidR="00C80B39" w:rsidRDefault="00312115" w:rsidP="00C80B39">
            <w:pPr>
              <w:jc w:val="center"/>
            </w:pPr>
            <w:r>
              <w:rPr>
                <w:rFonts w:ascii="Sylfaen" w:hAnsi="Sylfaen"/>
                <w:noProof/>
                <w:sz w:val="20"/>
                <w:szCs w:val="20"/>
                <w:lang w:val="ka-GE"/>
              </w:rPr>
              <w:t>3</w:t>
            </w:r>
          </w:p>
        </w:tc>
        <w:tc>
          <w:tcPr>
            <w:tcW w:w="722" w:type="dxa"/>
            <w:vAlign w:val="center"/>
          </w:tcPr>
          <w:p w:rsidR="00C80B39" w:rsidRPr="00312115" w:rsidRDefault="00312115" w:rsidP="00C80B39">
            <w:pPr>
              <w:spacing w:after="0"/>
              <w:ind w:right="-107"/>
              <w:jc w:val="center"/>
              <w:rPr>
                <w:rFonts w:ascii="Sylfaen" w:hAnsi="Sylfaen"/>
                <w:noProof/>
                <w:sz w:val="20"/>
                <w:szCs w:val="20"/>
                <w:lang w:val="ka-GE"/>
              </w:rPr>
            </w:pPr>
            <w:r>
              <w:rPr>
                <w:noProof/>
                <w:sz w:val="20"/>
                <w:szCs w:val="20"/>
                <w:lang w:val="ka-GE"/>
              </w:rPr>
              <w:t>172</w:t>
            </w:r>
          </w:p>
        </w:tc>
        <w:tc>
          <w:tcPr>
            <w:tcW w:w="1302"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2.3.0.0.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10</w:t>
            </w: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jc w:val="center"/>
              <w:rPr>
                <w:noProof/>
                <w:lang w:val="ka-GE"/>
              </w:rPr>
            </w:pPr>
            <w:r w:rsidRPr="0055720B">
              <w:rPr>
                <w:noProof/>
                <w:lang w:val="ka-GE"/>
              </w:rPr>
              <w:t xml:space="preserve">3,  6, 7, 8 </w:t>
            </w:r>
          </w:p>
        </w:tc>
      </w:tr>
      <w:tr w:rsidR="00C80B39" w:rsidRPr="0055720B" w:rsidTr="00ED323C">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14</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მწვანე მშენებლობის მენეჯმენტი</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SEM0931</w:t>
            </w:r>
          </w:p>
        </w:tc>
        <w:tc>
          <w:tcPr>
            <w:tcW w:w="591" w:type="dxa"/>
            <w:tcBorders>
              <w:left w:val="double" w:sz="4" w:space="0" w:color="auto"/>
            </w:tcBorders>
          </w:tcPr>
          <w:p w:rsidR="00C80B39" w:rsidRPr="0055720B" w:rsidRDefault="00C80B39" w:rsidP="00C80B39">
            <w:pPr>
              <w:spacing w:after="0"/>
              <w:jc w:val="center"/>
              <w:rPr>
                <w:rFonts w:ascii="Sylfaen" w:hAnsi="Sylfaen"/>
                <w:noProof/>
                <w:sz w:val="20"/>
                <w:szCs w:val="20"/>
                <w:lang w:val="ka-GE"/>
              </w:rPr>
            </w:pPr>
            <w:r w:rsidRPr="0055720B">
              <w:rPr>
                <w:rFonts w:ascii="Sylfaen" w:hAnsi="Sylfaen"/>
                <w:noProof/>
                <w:sz w:val="20"/>
                <w:szCs w:val="20"/>
                <w:lang w:val="ka-GE"/>
              </w:rPr>
              <w:t>5</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45</w:t>
            </w:r>
          </w:p>
        </w:tc>
        <w:tc>
          <w:tcPr>
            <w:tcW w:w="579" w:type="dxa"/>
          </w:tcPr>
          <w:p w:rsidR="00C80B39" w:rsidRDefault="00312115" w:rsidP="00C80B39">
            <w:pPr>
              <w:jc w:val="center"/>
            </w:pPr>
            <w:r>
              <w:rPr>
                <w:rFonts w:ascii="Sylfaen" w:hAnsi="Sylfaen"/>
                <w:noProof/>
                <w:sz w:val="20"/>
                <w:szCs w:val="20"/>
                <w:lang w:val="ka-GE"/>
              </w:rPr>
              <w:t>3</w:t>
            </w:r>
          </w:p>
        </w:tc>
        <w:tc>
          <w:tcPr>
            <w:tcW w:w="722" w:type="dxa"/>
            <w:vAlign w:val="center"/>
          </w:tcPr>
          <w:p w:rsidR="00C80B39" w:rsidRPr="0055720B" w:rsidRDefault="00312115" w:rsidP="00C80B39">
            <w:pPr>
              <w:spacing w:after="0"/>
              <w:ind w:right="-107"/>
              <w:jc w:val="center"/>
              <w:rPr>
                <w:rFonts w:ascii="Sylfaen" w:hAnsi="Sylfaen"/>
                <w:noProof/>
                <w:sz w:val="20"/>
                <w:szCs w:val="20"/>
                <w:lang w:val="ka-GE"/>
              </w:rPr>
            </w:pPr>
            <w:r>
              <w:rPr>
                <w:rFonts w:ascii="Sylfaen" w:hAnsi="Sylfaen"/>
                <w:noProof/>
                <w:sz w:val="20"/>
                <w:szCs w:val="20"/>
                <w:lang w:val="ka-GE"/>
              </w:rPr>
              <w:t>77</w:t>
            </w:r>
          </w:p>
        </w:tc>
        <w:tc>
          <w:tcPr>
            <w:tcW w:w="1302"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2.1.0.0.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jc w:val="center"/>
              <w:rPr>
                <w:noProof/>
                <w:lang w:val="ka-GE"/>
              </w:rPr>
            </w:pPr>
            <w:r w:rsidRPr="0055720B">
              <w:rPr>
                <w:noProof/>
                <w:lang w:val="ka-GE"/>
              </w:rPr>
              <w:t xml:space="preserve"> 8</w:t>
            </w:r>
          </w:p>
        </w:tc>
      </w:tr>
      <w:tr w:rsidR="00C80B39" w:rsidRPr="0055720B" w:rsidTr="00ED323C">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15</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 xml:space="preserve">სამაგისტრო  ნაშრომი </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ALM0180</w:t>
            </w:r>
          </w:p>
        </w:tc>
        <w:tc>
          <w:tcPr>
            <w:tcW w:w="591" w:type="dxa"/>
            <w:tcBorders>
              <w:left w:val="double" w:sz="4" w:space="0" w:color="auto"/>
            </w:tcBorders>
          </w:tcPr>
          <w:p w:rsidR="00C80B39" w:rsidRPr="0055720B" w:rsidRDefault="00C80B39" w:rsidP="00C80B39">
            <w:pPr>
              <w:spacing w:after="0"/>
              <w:jc w:val="center"/>
              <w:rPr>
                <w:rFonts w:ascii="Sylfaen" w:hAnsi="Sylfaen"/>
                <w:noProof/>
                <w:sz w:val="20"/>
                <w:szCs w:val="20"/>
                <w:lang w:val="ka-GE"/>
              </w:rPr>
            </w:pPr>
            <w:r w:rsidRPr="0055720B">
              <w:rPr>
                <w:rFonts w:ascii="Sylfaen" w:hAnsi="Sylfaen"/>
                <w:noProof/>
                <w:sz w:val="20"/>
                <w:szCs w:val="20"/>
                <w:lang w:val="ka-GE"/>
              </w:rPr>
              <w:t>30</w:t>
            </w:r>
          </w:p>
        </w:tc>
        <w:tc>
          <w:tcPr>
            <w:tcW w:w="579"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cs="Sylfaen"/>
                <w:noProof/>
                <w:sz w:val="20"/>
                <w:szCs w:val="20"/>
                <w:lang w:val="ka-GE"/>
              </w:rPr>
              <w:t>750</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40</w:t>
            </w:r>
          </w:p>
        </w:tc>
        <w:tc>
          <w:tcPr>
            <w:tcW w:w="579" w:type="dxa"/>
          </w:tcPr>
          <w:p w:rsidR="00C80B39" w:rsidRDefault="00312115" w:rsidP="00C80B39">
            <w:pPr>
              <w:jc w:val="center"/>
            </w:pPr>
            <w:r>
              <w:rPr>
                <w:rFonts w:ascii="Sylfaen" w:hAnsi="Sylfaen"/>
                <w:noProof/>
                <w:sz w:val="20"/>
                <w:szCs w:val="20"/>
                <w:lang w:val="ka-GE"/>
              </w:rPr>
              <w:t>3</w:t>
            </w:r>
          </w:p>
        </w:tc>
        <w:tc>
          <w:tcPr>
            <w:tcW w:w="722" w:type="dxa"/>
            <w:vAlign w:val="center"/>
          </w:tcPr>
          <w:p w:rsidR="00C80B39" w:rsidRPr="00312115" w:rsidRDefault="00312115" w:rsidP="00C80B39">
            <w:pPr>
              <w:spacing w:after="0"/>
              <w:ind w:right="-107"/>
              <w:jc w:val="center"/>
              <w:rPr>
                <w:rFonts w:ascii="Sylfaen" w:hAnsi="Sylfaen"/>
                <w:noProof/>
                <w:sz w:val="20"/>
                <w:szCs w:val="20"/>
                <w:lang w:val="ka-GE"/>
              </w:rPr>
            </w:pPr>
            <w:r>
              <w:rPr>
                <w:noProof/>
                <w:sz w:val="20"/>
                <w:szCs w:val="20"/>
                <w:lang w:val="ka-GE"/>
              </w:rPr>
              <w:t>707</w:t>
            </w:r>
          </w:p>
        </w:tc>
        <w:tc>
          <w:tcPr>
            <w:tcW w:w="1302"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0.40.0.0</w:t>
            </w:r>
          </w:p>
        </w:tc>
        <w:tc>
          <w:tcPr>
            <w:tcW w:w="723" w:type="dxa"/>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30</w:t>
            </w:r>
          </w:p>
        </w:tc>
        <w:tc>
          <w:tcPr>
            <w:tcW w:w="1162" w:type="dxa"/>
            <w:tcBorders>
              <w:right w:val="double" w:sz="4" w:space="0" w:color="auto"/>
            </w:tcBorders>
          </w:tcPr>
          <w:p w:rsidR="00C80B39" w:rsidRPr="0055720B" w:rsidRDefault="00C80B39" w:rsidP="00C80B39">
            <w:pPr>
              <w:spacing w:after="0"/>
              <w:jc w:val="center"/>
              <w:rPr>
                <w:rFonts w:ascii="Sylfaen" w:hAnsi="Sylfaen"/>
                <w:noProof/>
                <w:lang w:val="ka-GE"/>
              </w:rPr>
            </w:pPr>
            <w:r w:rsidRPr="0055720B">
              <w:rPr>
                <w:rFonts w:ascii="Sylfaen" w:hAnsi="Sylfaen"/>
                <w:noProof/>
                <w:lang w:val="ka-GE"/>
              </w:rPr>
              <w:t>9</w:t>
            </w:r>
          </w:p>
        </w:tc>
      </w:tr>
      <w:tr w:rsidR="00C80B39" w:rsidRPr="0055720B" w:rsidTr="00ED323C">
        <w:trPr>
          <w:trHeight w:val="259"/>
          <w:jc w:val="center"/>
        </w:trPr>
        <w:tc>
          <w:tcPr>
            <w:tcW w:w="618" w:type="dxa"/>
            <w:tcBorders>
              <w:left w:val="double" w:sz="4" w:space="0" w:color="auto"/>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16</w:t>
            </w:r>
          </w:p>
        </w:tc>
        <w:tc>
          <w:tcPr>
            <w:tcW w:w="3900"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 xml:space="preserve"> დარგობრივი ინგლისური ენა</w:t>
            </w:r>
          </w:p>
        </w:tc>
        <w:tc>
          <w:tcPr>
            <w:tcW w:w="1154" w:type="dxa"/>
            <w:tcBorders>
              <w:left w:val="double" w:sz="4" w:space="0" w:color="auto"/>
              <w:right w:val="double" w:sz="4" w:space="0" w:color="auto"/>
            </w:tcBorders>
          </w:tcPr>
          <w:p w:rsidR="00C80B39" w:rsidRPr="0055720B" w:rsidRDefault="00C80B39" w:rsidP="00C80B39">
            <w:pPr>
              <w:spacing w:after="0"/>
              <w:rPr>
                <w:rFonts w:ascii="Sylfaen" w:hAnsi="Sylfaen" w:cs="Sylfaen"/>
                <w:noProof/>
                <w:sz w:val="20"/>
                <w:szCs w:val="20"/>
                <w:lang w:val="ka-GE"/>
              </w:rPr>
            </w:pPr>
            <w:r w:rsidRPr="0055720B">
              <w:rPr>
                <w:rFonts w:ascii="Sylfaen" w:hAnsi="Sylfaen" w:cs="Sylfaen"/>
                <w:noProof/>
                <w:sz w:val="20"/>
                <w:szCs w:val="20"/>
                <w:lang w:val="ka-GE"/>
              </w:rPr>
              <w:t>HEM0701</w:t>
            </w:r>
          </w:p>
        </w:tc>
        <w:tc>
          <w:tcPr>
            <w:tcW w:w="591" w:type="dxa"/>
            <w:vMerge w:val="restart"/>
            <w:tcBorders>
              <w:left w:val="double" w:sz="4" w:space="0" w:color="auto"/>
            </w:tcBorders>
          </w:tcPr>
          <w:p w:rsidR="00C80B39" w:rsidRPr="0055720B" w:rsidRDefault="00C80B39" w:rsidP="00C80B39">
            <w:pPr>
              <w:spacing w:after="0"/>
              <w:rPr>
                <w:rFonts w:ascii="Sylfaen" w:hAnsi="Sylfaen"/>
                <w:noProof/>
                <w:sz w:val="20"/>
                <w:szCs w:val="20"/>
                <w:lang w:val="ka-GE"/>
              </w:rPr>
            </w:pPr>
          </w:p>
          <w:p w:rsidR="00C80B39" w:rsidRDefault="00C80B39" w:rsidP="00C80B39">
            <w:pPr>
              <w:spacing w:after="0"/>
              <w:jc w:val="center"/>
              <w:rPr>
                <w:rFonts w:ascii="Sylfaen" w:hAnsi="Sylfaen"/>
                <w:noProof/>
                <w:sz w:val="20"/>
                <w:szCs w:val="20"/>
                <w:lang w:val="ka-GE"/>
              </w:rPr>
            </w:pPr>
          </w:p>
          <w:p w:rsidR="00C80B39" w:rsidRPr="0055720B" w:rsidRDefault="00C80B39" w:rsidP="00C80B39">
            <w:pPr>
              <w:spacing w:after="0"/>
              <w:jc w:val="center"/>
              <w:rPr>
                <w:rFonts w:ascii="Sylfaen" w:hAnsi="Sylfaen"/>
                <w:noProof/>
                <w:sz w:val="20"/>
                <w:szCs w:val="20"/>
                <w:lang w:val="ka-GE"/>
              </w:rPr>
            </w:pPr>
            <w:r w:rsidRPr="0055720B">
              <w:rPr>
                <w:rFonts w:ascii="Sylfaen" w:hAnsi="Sylfaen"/>
                <w:noProof/>
                <w:sz w:val="20"/>
                <w:szCs w:val="20"/>
                <w:lang w:val="ka-GE"/>
              </w:rPr>
              <w:t>5</w:t>
            </w:r>
          </w:p>
        </w:tc>
        <w:tc>
          <w:tcPr>
            <w:tcW w:w="579" w:type="dxa"/>
            <w:vMerge w:val="restart"/>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Merge w:val="restart"/>
            <w:vAlign w:val="center"/>
          </w:tcPr>
          <w:p w:rsidR="00C80B39" w:rsidRPr="0055720B" w:rsidRDefault="00C80B39" w:rsidP="00C80B39">
            <w:pPr>
              <w:spacing w:after="0"/>
              <w:ind w:right="-107"/>
              <w:jc w:val="center"/>
              <w:rPr>
                <w:rFonts w:ascii="Sylfaen" w:hAnsi="Sylfaen"/>
                <w:noProof/>
                <w:sz w:val="20"/>
                <w:szCs w:val="20"/>
                <w:lang w:val="ka-GE"/>
              </w:rPr>
            </w:pPr>
            <w:r>
              <w:rPr>
                <w:rFonts w:ascii="Sylfaen" w:hAnsi="Sylfaen"/>
                <w:noProof/>
                <w:sz w:val="20"/>
                <w:szCs w:val="20"/>
                <w:lang w:val="ka-GE"/>
              </w:rPr>
              <w:t>45</w:t>
            </w:r>
          </w:p>
        </w:tc>
        <w:tc>
          <w:tcPr>
            <w:tcW w:w="579" w:type="dxa"/>
            <w:vMerge w:val="restart"/>
          </w:tcPr>
          <w:p w:rsidR="00C80B39" w:rsidRDefault="00C80B39" w:rsidP="00C80B39">
            <w:pPr>
              <w:jc w:val="center"/>
              <w:rPr>
                <w:rFonts w:ascii="Sylfaen" w:hAnsi="Sylfaen"/>
                <w:noProof/>
                <w:sz w:val="20"/>
                <w:szCs w:val="20"/>
                <w:lang w:val="ka-GE"/>
              </w:rPr>
            </w:pPr>
          </w:p>
          <w:p w:rsidR="00C80B39" w:rsidRDefault="00312115" w:rsidP="00C80B39">
            <w:pPr>
              <w:jc w:val="center"/>
            </w:pPr>
            <w:r>
              <w:rPr>
                <w:rFonts w:ascii="Sylfaen" w:hAnsi="Sylfaen"/>
                <w:noProof/>
                <w:sz w:val="20"/>
                <w:szCs w:val="20"/>
                <w:lang w:val="ka-GE"/>
              </w:rPr>
              <w:t>3</w:t>
            </w:r>
          </w:p>
        </w:tc>
        <w:tc>
          <w:tcPr>
            <w:tcW w:w="722" w:type="dxa"/>
            <w:vMerge w:val="restart"/>
            <w:vAlign w:val="center"/>
          </w:tcPr>
          <w:p w:rsidR="00C80B39" w:rsidRPr="0079401D" w:rsidRDefault="00312115" w:rsidP="00C80B39">
            <w:pPr>
              <w:spacing w:after="0"/>
              <w:ind w:right="-107"/>
              <w:jc w:val="center"/>
              <w:rPr>
                <w:rFonts w:ascii="Sylfaen" w:hAnsi="Sylfaen"/>
                <w:noProof/>
                <w:sz w:val="20"/>
                <w:szCs w:val="20"/>
              </w:rPr>
            </w:pPr>
            <w:r>
              <w:rPr>
                <w:rFonts w:ascii="Sylfaen" w:hAnsi="Sylfaen"/>
                <w:noProof/>
                <w:sz w:val="20"/>
                <w:szCs w:val="20"/>
              </w:rPr>
              <w:t>77</w:t>
            </w:r>
          </w:p>
        </w:tc>
        <w:tc>
          <w:tcPr>
            <w:tcW w:w="1302" w:type="dxa"/>
            <w:vMerge w:val="restart"/>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0.3.0.0</w:t>
            </w:r>
          </w:p>
        </w:tc>
        <w:tc>
          <w:tcPr>
            <w:tcW w:w="723" w:type="dxa"/>
            <w:vMerge w:val="restart"/>
            <w:tcBorders>
              <w:lef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3"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2" w:type="dxa"/>
            <w:vAlign w:val="center"/>
          </w:tcPr>
          <w:p w:rsidR="00C80B39" w:rsidRPr="0055720B" w:rsidRDefault="00C80B39" w:rsidP="00C80B39">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C80B39" w:rsidRPr="0055720B" w:rsidRDefault="00C80B39" w:rsidP="00C80B39">
            <w:pPr>
              <w:spacing w:after="0"/>
              <w:ind w:right="-107"/>
              <w:jc w:val="center"/>
              <w:rPr>
                <w:rFonts w:ascii="Sylfaen" w:hAnsi="Sylfaen"/>
                <w:noProof/>
                <w:sz w:val="20"/>
                <w:szCs w:val="20"/>
                <w:lang w:val="ka-GE"/>
              </w:rPr>
            </w:pPr>
          </w:p>
        </w:tc>
        <w:tc>
          <w:tcPr>
            <w:tcW w:w="1162" w:type="dxa"/>
            <w:tcBorders>
              <w:right w:val="double" w:sz="4" w:space="0" w:color="auto"/>
            </w:tcBorders>
          </w:tcPr>
          <w:p w:rsidR="00C80B39" w:rsidRPr="0055720B" w:rsidRDefault="00C80B39" w:rsidP="00C80B39">
            <w:pPr>
              <w:spacing w:after="0"/>
              <w:ind w:right="-107"/>
              <w:jc w:val="center"/>
              <w:rPr>
                <w:rFonts w:ascii="Sylfaen" w:hAnsi="Sylfaen"/>
                <w:noProof/>
                <w:sz w:val="20"/>
                <w:szCs w:val="20"/>
                <w:lang w:val="ka-GE"/>
              </w:rPr>
            </w:pPr>
          </w:p>
        </w:tc>
      </w:tr>
      <w:tr w:rsidR="0055720B" w:rsidRPr="0055720B" w:rsidTr="0079401D">
        <w:trPr>
          <w:trHeight w:val="259"/>
          <w:jc w:val="center"/>
        </w:trPr>
        <w:tc>
          <w:tcPr>
            <w:tcW w:w="618" w:type="dxa"/>
            <w:tcBorders>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noProof/>
                <w:sz w:val="20"/>
                <w:szCs w:val="20"/>
                <w:lang w:val="ka-GE"/>
              </w:rPr>
              <w:t>17</w:t>
            </w:r>
          </w:p>
        </w:tc>
        <w:tc>
          <w:tcPr>
            <w:tcW w:w="3900" w:type="dxa"/>
            <w:tcBorders>
              <w:left w:val="double" w:sz="4" w:space="0" w:color="auto"/>
              <w:right w:val="double" w:sz="4" w:space="0" w:color="auto"/>
            </w:tcBorders>
          </w:tcPr>
          <w:p w:rsidR="008C0BAC" w:rsidRPr="0055720B" w:rsidRDefault="008C0BAC" w:rsidP="00EC0DEF">
            <w:pPr>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გერმანული ენა</w:t>
            </w:r>
          </w:p>
        </w:tc>
        <w:tc>
          <w:tcPr>
            <w:tcW w:w="1154" w:type="dxa"/>
            <w:tcBorders>
              <w:left w:val="double" w:sz="4" w:space="0" w:color="auto"/>
              <w:right w:val="double" w:sz="4" w:space="0" w:color="auto"/>
            </w:tcBorders>
          </w:tcPr>
          <w:p w:rsidR="008C0BAC" w:rsidRPr="0055720B" w:rsidRDefault="008C0BAC" w:rsidP="00EC0DEF">
            <w:pPr>
              <w:spacing w:after="0"/>
              <w:rPr>
                <w:noProof/>
                <w:sz w:val="20"/>
                <w:szCs w:val="20"/>
                <w:lang w:val="ka-GE"/>
              </w:rPr>
            </w:pPr>
            <w:r w:rsidRPr="0055720B">
              <w:rPr>
                <w:noProof/>
                <w:sz w:val="20"/>
                <w:szCs w:val="20"/>
                <w:lang w:val="ka-GE"/>
              </w:rPr>
              <w:t>HSM0921</w:t>
            </w:r>
          </w:p>
        </w:tc>
        <w:tc>
          <w:tcPr>
            <w:tcW w:w="591" w:type="dxa"/>
            <w:vMerge/>
            <w:tcBorders>
              <w:left w:val="double" w:sz="4" w:space="0" w:color="auto"/>
            </w:tcBorders>
          </w:tcPr>
          <w:p w:rsidR="008C0BAC" w:rsidRPr="0055720B" w:rsidRDefault="008C0BAC" w:rsidP="00EC0DEF">
            <w:pPr>
              <w:spacing w:after="0"/>
              <w:jc w:val="center"/>
              <w:rPr>
                <w:rFonts w:ascii="Sylfaen" w:hAnsi="Sylfaen"/>
                <w:noProof/>
                <w:sz w:val="20"/>
                <w:szCs w:val="20"/>
                <w:lang w:val="ka-GE"/>
              </w:rPr>
            </w:pPr>
          </w:p>
        </w:tc>
        <w:tc>
          <w:tcPr>
            <w:tcW w:w="579"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579"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2"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1302" w:type="dxa"/>
            <w:vMerge/>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tcBorders>
              <w:lef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Align w:val="center"/>
          </w:tcPr>
          <w:p w:rsidR="008C0BAC" w:rsidRPr="0055720B" w:rsidRDefault="008C0BAC" w:rsidP="00EC0DEF">
            <w:pPr>
              <w:spacing w:after="0"/>
              <w:ind w:right="-107"/>
              <w:jc w:val="center"/>
              <w:rPr>
                <w:rFonts w:ascii="Sylfaen" w:hAnsi="Sylfaen"/>
                <w:noProof/>
                <w:sz w:val="20"/>
                <w:szCs w:val="20"/>
                <w:lang w:val="ka-GE"/>
              </w:rPr>
            </w:pPr>
          </w:p>
        </w:tc>
        <w:tc>
          <w:tcPr>
            <w:tcW w:w="722" w:type="dxa"/>
            <w:vAlign w:val="center"/>
          </w:tcPr>
          <w:p w:rsidR="008C0BAC" w:rsidRPr="0055720B" w:rsidRDefault="008C0BAC" w:rsidP="00EC0DEF">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1162" w:type="dxa"/>
            <w:tcBorders>
              <w:right w:val="double" w:sz="4" w:space="0" w:color="auto"/>
            </w:tcBorders>
          </w:tcPr>
          <w:p w:rsidR="008C0BAC" w:rsidRPr="0055720B" w:rsidRDefault="008C0BAC" w:rsidP="00EC0DEF">
            <w:pPr>
              <w:spacing w:after="0"/>
              <w:ind w:right="-107"/>
              <w:jc w:val="center"/>
              <w:rPr>
                <w:rFonts w:ascii="Sylfaen" w:hAnsi="Sylfaen"/>
                <w:noProof/>
                <w:sz w:val="20"/>
                <w:szCs w:val="20"/>
                <w:lang w:val="ka-GE"/>
              </w:rPr>
            </w:pPr>
          </w:p>
        </w:tc>
      </w:tr>
      <w:tr w:rsidR="0055720B" w:rsidRPr="0055720B" w:rsidTr="0079401D">
        <w:trPr>
          <w:trHeight w:val="259"/>
          <w:jc w:val="center"/>
        </w:trPr>
        <w:tc>
          <w:tcPr>
            <w:tcW w:w="618" w:type="dxa"/>
            <w:tcBorders>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noProof/>
                <w:sz w:val="20"/>
                <w:szCs w:val="20"/>
                <w:lang w:val="ka-GE"/>
              </w:rPr>
              <w:t>18</w:t>
            </w:r>
          </w:p>
        </w:tc>
        <w:tc>
          <w:tcPr>
            <w:tcW w:w="3900" w:type="dxa"/>
            <w:tcBorders>
              <w:left w:val="double" w:sz="4" w:space="0" w:color="auto"/>
              <w:right w:val="double" w:sz="4" w:space="0" w:color="auto"/>
            </w:tcBorders>
          </w:tcPr>
          <w:p w:rsidR="008C0BAC" w:rsidRPr="0055720B" w:rsidRDefault="008C0BAC" w:rsidP="00EC0DEF">
            <w:pPr>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ფრანგული ენა</w:t>
            </w:r>
          </w:p>
        </w:tc>
        <w:tc>
          <w:tcPr>
            <w:tcW w:w="1154" w:type="dxa"/>
            <w:tcBorders>
              <w:left w:val="double" w:sz="4" w:space="0" w:color="auto"/>
              <w:right w:val="double" w:sz="4" w:space="0" w:color="auto"/>
            </w:tcBorders>
          </w:tcPr>
          <w:p w:rsidR="008C0BAC" w:rsidRPr="0055720B" w:rsidRDefault="008C0BAC" w:rsidP="00EC0DEF">
            <w:pPr>
              <w:spacing w:after="0"/>
              <w:rPr>
                <w:noProof/>
                <w:sz w:val="20"/>
                <w:szCs w:val="20"/>
                <w:lang w:val="ka-GE"/>
              </w:rPr>
            </w:pPr>
          </w:p>
        </w:tc>
        <w:tc>
          <w:tcPr>
            <w:tcW w:w="591" w:type="dxa"/>
            <w:vMerge/>
            <w:tcBorders>
              <w:left w:val="double" w:sz="4" w:space="0" w:color="auto"/>
            </w:tcBorders>
          </w:tcPr>
          <w:p w:rsidR="008C0BAC" w:rsidRPr="0055720B" w:rsidRDefault="008C0BAC" w:rsidP="00EC0DEF">
            <w:pPr>
              <w:spacing w:after="0"/>
              <w:jc w:val="center"/>
              <w:rPr>
                <w:rFonts w:ascii="Sylfaen" w:hAnsi="Sylfaen"/>
                <w:noProof/>
                <w:sz w:val="20"/>
                <w:szCs w:val="20"/>
                <w:lang w:val="ka-GE"/>
              </w:rPr>
            </w:pPr>
          </w:p>
        </w:tc>
        <w:tc>
          <w:tcPr>
            <w:tcW w:w="579"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579"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2"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1302" w:type="dxa"/>
            <w:vMerge/>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tcBorders>
              <w:lef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Align w:val="center"/>
          </w:tcPr>
          <w:p w:rsidR="008C0BAC" w:rsidRPr="0055720B" w:rsidRDefault="008C0BAC" w:rsidP="00EC0DEF">
            <w:pPr>
              <w:spacing w:after="0"/>
              <w:ind w:right="-107"/>
              <w:jc w:val="center"/>
              <w:rPr>
                <w:rFonts w:ascii="Sylfaen" w:hAnsi="Sylfaen"/>
                <w:noProof/>
                <w:sz w:val="20"/>
                <w:szCs w:val="20"/>
                <w:lang w:val="ka-GE"/>
              </w:rPr>
            </w:pPr>
          </w:p>
        </w:tc>
        <w:tc>
          <w:tcPr>
            <w:tcW w:w="722" w:type="dxa"/>
            <w:vAlign w:val="center"/>
          </w:tcPr>
          <w:p w:rsidR="008C0BAC" w:rsidRPr="0055720B" w:rsidRDefault="008C0BAC" w:rsidP="00EC0DEF">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1162" w:type="dxa"/>
            <w:tcBorders>
              <w:right w:val="double" w:sz="4" w:space="0" w:color="auto"/>
            </w:tcBorders>
          </w:tcPr>
          <w:p w:rsidR="008C0BAC" w:rsidRPr="0055720B" w:rsidRDefault="008C0BAC" w:rsidP="00EC0DEF">
            <w:pPr>
              <w:spacing w:after="0"/>
              <w:ind w:right="-107"/>
              <w:jc w:val="center"/>
              <w:rPr>
                <w:rFonts w:ascii="Sylfaen" w:hAnsi="Sylfaen"/>
                <w:noProof/>
                <w:sz w:val="20"/>
                <w:szCs w:val="20"/>
                <w:lang w:val="ka-GE"/>
              </w:rPr>
            </w:pPr>
          </w:p>
        </w:tc>
      </w:tr>
      <w:tr w:rsidR="0055720B" w:rsidRPr="0055720B" w:rsidTr="0079401D">
        <w:trPr>
          <w:trHeight w:val="259"/>
          <w:jc w:val="center"/>
        </w:trPr>
        <w:tc>
          <w:tcPr>
            <w:tcW w:w="618" w:type="dxa"/>
            <w:tcBorders>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noProof/>
                <w:sz w:val="20"/>
                <w:szCs w:val="20"/>
                <w:lang w:val="ka-GE"/>
              </w:rPr>
              <w:t>19</w:t>
            </w:r>
          </w:p>
        </w:tc>
        <w:tc>
          <w:tcPr>
            <w:tcW w:w="3900" w:type="dxa"/>
            <w:tcBorders>
              <w:left w:val="double" w:sz="4" w:space="0" w:color="auto"/>
              <w:right w:val="double" w:sz="4" w:space="0" w:color="auto"/>
            </w:tcBorders>
          </w:tcPr>
          <w:p w:rsidR="008C0BAC" w:rsidRPr="0055720B" w:rsidRDefault="008C0BAC" w:rsidP="00EC0DEF">
            <w:pPr>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რუსული ენა</w:t>
            </w:r>
          </w:p>
        </w:tc>
        <w:tc>
          <w:tcPr>
            <w:tcW w:w="1154" w:type="dxa"/>
            <w:tcBorders>
              <w:left w:val="double" w:sz="4" w:space="0" w:color="auto"/>
              <w:right w:val="double" w:sz="4" w:space="0" w:color="auto"/>
            </w:tcBorders>
          </w:tcPr>
          <w:p w:rsidR="008C0BAC" w:rsidRPr="0055720B" w:rsidRDefault="008C0BAC" w:rsidP="00EC0DEF">
            <w:pPr>
              <w:spacing w:after="0"/>
              <w:rPr>
                <w:rFonts w:ascii="Sylfaen" w:hAnsi="Sylfaen" w:cs="Sylfaen"/>
                <w:noProof/>
                <w:sz w:val="20"/>
                <w:szCs w:val="20"/>
                <w:lang w:val="ka-GE"/>
              </w:rPr>
            </w:pPr>
          </w:p>
        </w:tc>
        <w:tc>
          <w:tcPr>
            <w:tcW w:w="591" w:type="dxa"/>
            <w:vMerge/>
            <w:tcBorders>
              <w:left w:val="double" w:sz="4" w:space="0" w:color="auto"/>
            </w:tcBorders>
          </w:tcPr>
          <w:p w:rsidR="008C0BAC" w:rsidRPr="0055720B" w:rsidRDefault="008C0BAC" w:rsidP="00EC0DEF">
            <w:pPr>
              <w:spacing w:after="0"/>
              <w:jc w:val="center"/>
              <w:rPr>
                <w:rFonts w:ascii="Sylfaen" w:hAnsi="Sylfaen"/>
                <w:noProof/>
                <w:sz w:val="20"/>
                <w:szCs w:val="20"/>
                <w:lang w:val="ka-GE"/>
              </w:rPr>
            </w:pPr>
          </w:p>
        </w:tc>
        <w:tc>
          <w:tcPr>
            <w:tcW w:w="579"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579"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2"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1302" w:type="dxa"/>
            <w:vMerge/>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tcBorders>
              <w:lef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Align w:val="center"/>
          </w:tcPr>
          <w:p w:rsidR="008C0BAC" w:rsidRPr="0055720B" w:rsidRDefault="008C0BAC" w:rsidP="00EC0DEF">
            <w:pPr>
              <w:spacing w:after="0"/>
              <w:ind w:right="-107"/>
              <w:jc w:val="center"/>
              <w:rPr>
                <w:rFonts w:ascii="Sylfaen" w:hAnsi="Sylfaen"/>
                <w:noProof/>
                <w:sz w:val="20"/>
                <w:szCs w:val="20"/>
                <w:lang w:val="ka-GE"/>
              </w:rPr>
            </w:pPr>
          </w:p>
        </w:tc>
        <w:tc>
          <w:tcPr>
            <w:tcW w:w="722" w:type="dxa"/>
            <w:vAlign w:val="center"/>
          </w:tcPr>
          <w:p w:rsidR="008C0BAC" w:rsidRPr="0055720B" w:rsidRDefault="008C0BAC" w:rsidP="00EC0DEF">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1162" w:type="dxa"/>
            <w:tcBorders>
              <w:right w:val="double" w:sz="4" w:space="0" w:color="auto"/>
            </w:tcBorders>
          </w:tcPr>
          <w:p w:rsidR="008C0BAC" w:rsidRPr="0055720B" w:rsidRDefault="008C0BAC" w:rsidP="00EC0DEF">
            <w:pPr>
              <w:spacing w:after="0"/>
              <w:ind w:right="-107"/>
              <w:jc w:val="center"/>
              <w:rPr>
                <w:rFonts w:ascii="Sylfaen" w:hAnsi="Sylfaen"/>
                <w:noProof/>
                <w:sz w:val="20"/>
                <w:szCs w:val="20"/>
                <w:lang w:val="ka-GE"/>
              </w:rPr>
            </w:pPr>
          </w:p>
        </w:tc>
      </w:tr>
      <w:tr w:rsidR="0055720B" w:rsidRPr="0055720B" w:rsidTr="00763652">
        <w:trPr>
          <w:trHeight w:val="259"/>
          <w:jc w:val="center"/>
        </w:trPr>
        <w:tc>
          <w:tcPr>
            <w:tcW w:w="618" w:type="dxa"/>
            <w:tcBorders>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13605" w:type="dxa"/>
            <w:gridSpan w:val="13"/>
            <w:tcBorders>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cs="Sylfaen"/>
                <w:b/>
                <w:noProof/>
                <w:sz w:val="20"/>
                <w:szCs w:val="20"/>
                <w:lang w:val="ka-GE"/>
              </w:rPr>
              <w:t>სპეციალობის არჩევითი დისციპლინები</w:t>
            </w:r>
          </w:p>
        </w:tc>
      </w:tr>
      <w:tr w:rsidR="0055720B" w:rsidRPr="0055720B" w:rsidTr="0079401D">
        <w:trPr>
          <w:trHeight w:val="259"/>
          <w:jc w:val="center"/>
        </w:trPr>
        <w:tc>
          <w:tcPr>
            <w:tcW w:w="618" w:type="dxa"/>
            <w:tcBorders>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noProof/>
                <w:sz w:val="20"/>
                <w:szCs w:val="20"/>
                <w:lang w:val="ka-GE"/>
              </w:rPr>
              <w:t>20</w:t>
            </w:r>
          </w:p>
        </w:tc>
        <w:tc>
          <w:tcPr>
            <w:tcW w:w="3900" w:type="dxa"/>
            <w:tcBorders>
              <w:left w:val="double" w:sz="4" w:space="0" w:color="auto"/>
              <w:right w:val="double" w:sz="4" w:space="0" w:color="auto"/>
            </w:tcBorders>
          </w:tcPr>
          <w:p w:rsidR="008C0BAC" w:rsidRPr="0055720B" w:rsidRDefault="008C0BAC" w:rsidP="00EC0DEF">
            <w:pPr>
              <w:spacing w:after="0"/>
              <w:rPr>
                <w:rFonts w:ascii="Sylfaen" w:hAnsi="Sylfaen" w:cs="Sylfaen"/>
                <w:noProof/>
                <w:sz w:val="20"/>
                <w:szCs w:val="20"/>
                <w:lang w:val="ka-GE"/>
              </w:rPr>
            </w:pPr>
            <w:r w:rsidRPr="0055720B">
              <w:rPr>
                <w:rFonts w:ascii="Sylfaen" w:hAnsi="Sylfaen" w:cs="Sylfaen"/>
                <w:noProof/>
                <w:sz w:val="20"/>
                <w:szCs w:val="20"/>
                <w:lang w:val="ka-GE"/>
              </w:rPr>
              <w:t>სასოფლო სამეურნეო კულტურები მწვანე მშენებლობაში</w:t>
            </w:r>
          </w:p>
        </w:tc>
        <w:tc>
          <w:tcPr>
            <w:tcW w:w="1154" w:type="dxa"/>
            <w:tcBorders>
              <w:left w:val="double" w:sz="4" w:space="0" w:color="auto"/>
              <w:right w:val="double" w:sz="4" w:space="0" w:color="auto"/>
            </w:tcBorders>
          </w:tcPr>
          <w:p w:rsidR="008C0BAC" w:rsidRPr="0055720B" w:rsidRDefault="008C0BAC" w:rsidP="00EC0DEF">
            <w:pPr>
              <w:spacing w:after="0"/>
              <w:rPr>
                <w:rFonts w:ascii="Sylfaen" w:hAnsi="Sylfaen" w:cs="Sylfaen"/>
                <w:noProof/>
                <w:sz w:val="20"/>
                <w:szCs w:val="20"/>
                <w:lang w:val="ka-GE"/>
              </w:rPr>
            </w:pPr>
            <w:r w:rsidRPr="0055720B">
              <w:rPr>
                <w:rFonts w:ascii="Sylfaen" w:hAnsi="Sylfaen" w:cs="Sylfaen"/>
                <w:noProof/>
                <w:sz w:val="20"/>
                <w:szCs w:val="20"/>
                <w:lang w:val="ka-GE"/>
              </w:rPr>
              <w:t>ALM0311</w:t>
            </w:r>
          </w:p>
        </w:tc>
        <w:tc>
          <w:tcPr>
            <w:tcW w:w="591" w:type="dxa"/>
            <w:vMerge w:val="restart"/>
            <w:tcBorders>
              <w:left w:val="double" w:sz="4" w:space="0" w:color="auto"/>
            </w:tcBorders>
          </w:tcPr>
          <w:p w:rsidR="008C0BAC" w:rsidRPr="0055720B" w:rsidRDefault="008C0BAC" w:rsidP="00EC0DEF">
            <w:pPr>
              <w:spacing w:after="0" w:line="240" w:lineRule="auto"/>
              <w:jc w:val="center"/>
              <w:rPr>
                <w:rFonts w:ascii="Sylfaen" w:hAnsi="Sylfaen"/>
                <w:noProof/>
                <w:sz w:val="20"/>
                <w:szCs w:val="20"/>
                <w:lang w:val="ka-GE"/>
              </w:rPr>
            </w:pPr>
          </w:p>
          <w:p w:rsidR="008C0BAC" w:rsidRPr="0055720B" w:rsidRDefault="008C0BAC" w:rsidP="00EC0DEF">
            <w:pPr>
              <w:spacing w:after="0" w:line="240" w:lineRule="auto"/>
              <w:jc w:val="center"/>
              <w:rPr>
                <w:rFonts w:ascii="Sylfaen" w:hAnsi="Sylfaen"/>
                <w:noProof/>
                <w:sz w:val="20"/>
                <w:szCs w:val="20"/>
                <w:lang w:val="ka-GE"/>
              </w:rPr>
            </w:pPr>
          </w:p>
          <w:p w:rsidR="008C0BAC" w:rsidRPr="0055720B" w:rsidRDefault="008C0BAC" w:rsidP="00EC0DEF">
            <w:pPr>
              <w:spacing w:after="0" w:line="240" w:lineRule="auto"/>
              <w:jc w:val="center"/>
              <w:rPr>
                <w:rFonts w:ascii="Sylfaen" w:hAnsi="Sylfaen"/>
                <w:noProof/>
                <w:sz w:val="20"/>
                <w:szCs w:val="20"/>
                <w:lang w:val="ka-GE"/>
              </w:rPr>
            </w:pPr>
          </w:p>
          <w:p w:rsidR="008C0BAC" w:rsidRPr="0055720B" w:rsidRDefault="008C0BAC" w:rsidP="00EC0DEF">
            <w:pPr>
              <w:spacing w:after="0" w:line="240" w:lineRule="auto"/>
              <w:jc w:val="center"/>
              <w:rPr>
                <w:rFonts w:ascii="Sylfaen" w:hAnsi="Sylfaen"/>
                <w:noProof/>
                <w:sz w:val="20"/>
                <w:szCs w:val="20"/>
                <w:lang w:val="ka-GE"/>
              </w:rPr>
            </w:pPr>
            <w:r w:rsidRPr="0055720B">
              <w:rPr>
                <w:rFonts w:ascii="Sylfaen" w:hAnsi="Sylfaen"/>
                <w:noProof/>
                <w:sz w:val="20"/>
                <w:szCs w:val="20"/>
                <w:lang w:val="ka-GE"/>
              </w:rPr>
              <w:t>5</w:t>
            </w:r>
          </w:p>
        </w:tc>
        <w:tc>
          <w:tcPr>
            <w:tcW w:w="579" w:type="dxa"/>
            <w:vMerge w:val="restart"/>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noProof/>
                <w:sz w:val="20"/>
                <w:szCs w:val="20"/>
                <w:lang w:val="ka-GE"/>
              </w:rPr>
              <w:t>125</w:t>
            </w:r>
          </w:p>
        </w:tc>
        <w:tc>
          <w:tcPr>
            <w:tcW w:w="723" w:type="dxa"/>
            <w:vMerge w:val="restart"/>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noProof/>
                <w:sz w:val="20"/>
                <w:szCs w:val="20"/>
                <w:lang w:val="ka-GE"/>
              </w:rPr>
              <w:t>45</w:t>
            </w:r>
          </w:p>
        </w:tc>
        <w:tc>
          <w:tcPr>
            <w:tcW w:w="579" w:type="dxa"/>
            <w:vMerge w:val="restart"/>
            <w:vAlign w:val="center"/>
          </w:tcPr>
          <w:p w:rsidR="008C0BAC" w:rsidRPr="0055720B" w:rsidRDefault="00312115" w:rsidP="00EC0DEF">
            <w:pPr>
              <w:spacing w:after="0"/>
              <w:ind w:right="-107"/>
              <w:jc w:val="center"/>
              <w:rPr>
                <w:rFonts w:ascii="Sylfaen" w:hAnsi="Sylfaen"/>
                <w:noProof/>
                <w:sz w:val="20"/>
                <w:szCs w:val="20"/>
                <w:lang w:val="ka-GE"/>
              </w:rPr>
            </w:pPr>
            <w:r>
              <w:rPr>
                <w:rFonts w:ascii="Sylfaen" w:hAnsi="Sylfaen"/>
                <w:noProof/>
                <w:sz w:val="20"/>
                <w:szCs w:val="20"/>
                <w:lang w:val="ka-GE"/>
              </w:rPr>
              <w:t>3</w:t>
            </w:r>
          </w:p>
        </w:tc>
        <w:tc>
          <w:tcPr>
            <w:tcW w:w="722" w:type="dxa"/>
            <w:vMerge w:val="restart"/>
            <w:vAlign w:val="center"/>
          </w:tcPr>
          <w:p w:rsidR="008C0BAC" w:rsidRPr="0055720B" w:rsidRDefault="00312115" w:rsidP="00EC0DEF">
            <w:pPr>
              <w:spacing w:after="0"/>
              <w:ind w:right="-107"/>
              <w:jc w:val="center"/>
              <w:rPr>
                <w:rFonts w:ascii="Sylfaen" w:hAnsi="Sylfaen"/>
                <w:noProof/>
                <w:sz w:val="20"/>
                <w:szCs w:val="20"/>
                <w:lang w:val="ka-GE"/>
              </w:rPr>
            </w:pPr>
            <w:r>
              <w:rPr>
                <w:rFonts w:ascii="Sylfaen" w:hAnsi="Sylfaen"/>
                <w:noProof/>
                <w:sz w:val="20"/>
                <w:szCs w:val="20"/>
                <w:lang w:val="ka-GE"/>
              </w:rPr>
              <w:t>77</w:t>
            </w:r>
          </w:p>
        </w:tc>
        <w:tc>
          <w:tcPr>
            <w:tcW w:w="1302" w:type="dxa"/>
            <w:vMerge w:val="restart"/>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noProof/>
                <w:sz w:val="20"/>
                <w:szCs w:val="20"/>
                <w:lang w:val="ka-GE"/>
              </w:rPr>
              <w:t>1.2.0.0</w:t>
            </w:r>
          </w:p>
        </w:tc>
        <w:tc>
          <w:tcPr>
            <w:tcW w:w="723" w:type="dxa"/>
            <w:tcBorders>
              <w:lef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val="restart"/>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noProof/>
                <w:sz w:val="20"/>
                <w:szCs w:val="20"/>
                <w:lang w:val="ka-GE"/>
              </w:rPr>
              <w:t>5</w:t>
            </w:r>
          </w:p>
        </w:tc>
        <w:tc>
          <w:tcPr>
            <w:tcW w:w="722" w:type="dxa"/>
            <w:vAlign w:val="center"/>
          </w:tcPr>
          <w:p w:rsidR="008C0BAC" w:rsidRPr="0055720B" w:rsidRDefault="008C0BAC" w:rsidP="00EC0DEF">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1162" w:type="dxa"/>
            <w:tcBorders>
              <w:right w:val="double" w:sz="4" w:space="0" w:color="auto"/>
            </w:tcBorders>
          </w:tcPr>
          <w:p w:rsidR="008C0BAC" w:rsidRPr="0055720B" w:rsidRDefault="008C0BAC" w:rsidP="00EC0DEF">
            <w:pPr>
              <w:spacing w:after="0"/>
              <w:ind w:right="-107"/>
              <w:jc w:val="center"/>
              <w:rPr>
                <w:rFonts w:ascii="Sylfaen" w:hAnsi="Sylfaen"/>
                <w:noProof/>
                <w:sz w:val="20"/>
                <w:szCs w:val="20"/>
                <w:lang w:val="ka-GE"/>
              </w:rPr>
            </w:pPr>
          </w:p>
        </w:tc>
      </w:tr>
      <w:tr w:rsidR="0055720B" w:rsidRPr="0055720B" w:rsidTr="0079401D">
        <w:trPr>
          <w:trHeight w:val="259"/>
          <w:jc w:val="center"/>
        </w:trPr>
        <w:tc>
          <w:tcPr>
            <w:tcW w:w="618" w:type="dxa"/>
            <w:tcBorders>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noProof/>
                <w:sz w:val="20"/>
                <w:szCs w:val="20"/>
                <w:lang w:val="ka-GE"/>
              </w:rPr>
              <w:t>21</w:t>
            </w:r>
          </w:p>
        </w:tc>
        <w:tc>
          <w:tcPr>
            <w:tcW w:w="3900" w:type="dxa"/>
            <w:tcBorders>
              <w:left w:val="double" w:sz="4" w:space="0" w:color="auto"/>
              <w:right w:val="double" w:sz="4" w:space="0" w:color="auto"/>
            </w:tcBorders>
          </w:tcPr>
          <w:p w:rsidR="008C0BAC" w:rsidRPr="0055720B" w:rsidRDefault="008C0BAC" w:rsidP="00EC0DEF">
            <w:pPr>
              <w:spacing w:after="0"/>
              <w:rPr>
                <w:rFonts w:ascii="Sylfaen" w:hAnsi="Sylfaen" w:cs="Sylfaen"/>
                <w:noProof/>
                <w:sz w:val="20"/>
                <w:szCs w:val="20"/>
                <w:lang w:val="ka-GE"/>
              </w:rPr>
            </w:pPr>
            <w:r w:rsidRPr="0055720B">
              <w:rPr>
                <w:rFonts w:ascii="Sylfaen" w:hAnsi="Sylfaen" w:cs="Sylfaen"/>
                <w:noProof/>
                <w:sz w:val="20"/>
                <w:szCs w:val="20"/>
                <w:lang w:val="ka-GE"/>
              </w:rPr>
              <w:t>საქართველოს დაცული ტერიტორიები და ბაღ–პარკები</w:t>
            </w:r>
          </w:p>
        </w:tc>
        <w:tc>
          <w:tcPr>
            <w:tcW w:w="1154" w:type="dxa"/>
            <w:tcBorders>
              <w:left w:val="double" w:sz="4" w:space="0" w:color="auto"/>
              <w:right w:val="double" w:sz="4" w:space="0" w:color="auto"/>
            </w:tcBorders>
          </w:tcPr>
          <w:p w:rsidR="008C0BAC" w:rsidRPr="0055720B" w:rsidRDefault="008C0BAC" w:rsidP="00EC0DEF">
            <w:pPr>
              <w:spacing w:after="0"/>
              <w:rPr>
                <w:rFonts w:ascii="Sylfaen" w:hAnsi="Sylfaen" w:cs="Sylfaen"/>
                <w:noProof/>
                <w:sz w:val="20"/>
                <w:szCs w:val="20"/>
                <w:lang w:val="ka-GE"/>
              </w:rPr>
            </w:pPr>
            <w:r w:rsidRPr="0055720B">
              <w:rPr>
                <w:rFonts w:ascii="Sylfaen" w:hAnsi="Sylfaen" w:cs="Sylfaen"/>
                <w:noProof/>
                <w:sz w:val="20"/>
                <w:szCs w:val="20"/>
                <w:lang w:val="ka-GE"/>
              </w:rPr>
              <w:t>ALM0140</w:t>
            </w:r>
          </w:p>
        </w:tc>
        <w:tc>
          <w:tcPr>
            <w:tcW w:w="591" w:type="dxa"/>
            <w:vMerge/>
            <w:tcBorders>
              <w:left w:val="double" w:sz="4" w:space="0" w:color="auto"/>
            </w:tcBorders>
          </w:tcPr>
          <w:p w:rsidR="008C0BAC" w:rsidRPr="0055720B" w:rsidRDefault="008C0BAC" w:rsidP="00EC0DEF">
            <w:pPr>
              <w:spacing w:after="0"/>
              <w:jc w:val="center"/>
              <w:rPr>
                <w:rFonts w:ascii="Sylfaen" w:hAnsi="Sylfaen"/>
                <w:noProof/>
                <w:sz w:val="20"/>
                <w:szCs w:val="20"/>
                <w:lang w:val="ka-GE"/>
              </w:rPr>
            </w:pPr>
          </w:p>
        </w:tc>
        <w:tc>
          <w:tcPr>
            <w:tcW w:w="579"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579"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2"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1302" w:type="dxa"/>
            <w:vMerge/>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tcBorders>
              <w:lef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2" w:type="dxa"/>
            <w:vAlign w:val="center"/>
          </w:tcPr>
          <w:p w:rsidR="008C0BAC" w:rsidRPr="0055720B" w:rsidRDefault="008C0BAC" w:rsidP="00EC0DEF">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1162" w:type="dxa"/>
            <w:tcBorders>
              <w:right w:val="double" w:sz="4" w:space="0" w:color="auto"/>
            </w:tcBorders>
          </w:tcPr>
          <w:p w:rsidR="008C0BAC" w:rsidRPr="0055720B" w:rsidRDefault="008C0BAC" w:rsidP="00EC0DEF">
            <w:pPr>
              <w:spacing w:after="0"/>
              <w:ind w:right="-107"/>
              <w:jc w:val="center"/>
              <w:rPr>
                <w:rFonts w:ascii="Sylfaen" w:hAnsi="Sylfaen"/>
                <w:noProof/>
                <w:sz w:val="20"/>
                <w:szCs w:val="20"/>
                <w:lang w:val="ka-GE"/>
              </w:rPr>
            </w:pPr>
          </w:p>
        </w:tc>
      </w:tr>
      <w:tr w:rsidR="0055720B" w:rsidRPr="0055720B" w:rsidTr="0079401D">
        <w:trPr>
          <w:trHeight w:val="259"/>
          <w:jc w:val="center"/>
        </w:trPr>
        <w:tc>
          <w:tcPr>
            <w:tcW w:w="618" w:type="dxa"/>
            <w:tcBorders>
              <w:left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r w:rsidRPr="0055720B">
              <w:rPr>
                <w:rFonts w:ascii="Sylfaen" w:hAnsi="Sylfaen"/>
                <w:noProof/>
                <w:sz w:val="20"/>
                <w:szCs w:val="20"/>
                <w:lang w:val="ka-GE"/>
              </w:rPr>
              <w:t>22</w:t>
            </w:r>
          </w:p>
        </w:tc>
        <w:tc>
          <w:tcPr>
            <w:tcW w:w="3900" w:type="dxa"/>
            <w:tcBorders>
              <w:left w:val="double" w:sz="4" w:space="0" w:color="auto"/>
              <w:right w:val="double" w:sz="4" w:space="0" w:color="auto"/>
            </w:tcBorders>
          </w:tcPr>
          <w:p w:rsidR="008C0BAC" w:rsidRPr="0055720B" w:rsidRDefault="008C0BAC" w:rsidP="00EC0DEF">
            <w:pPr>
              <w:spacing w:after="0"/>
              <w:rPr>
                <w:rFonts w:ascii="Sylfaen" w:hAnsi="Sylfaen" w:cs="Sylfaen"/>
                <w:noProof/>
                <w:sz w:val="20"/>
                <w:szCs w:val="20"/>
                <w:lang w:val="ka-GE"/>
              </w:rPr>
            </w:pPr>
            <w:r w:rsidRPr="0055720B">
              <w:rPr>
                <w:rFonts w:ascii="Sylfaen" w:hAnsi="Sylfaen" w:cs="Sylfaen"/>
                <w:noProof/>
                <w:sz w:val="20"/>
                <w:szCs w:val="20"/>
                <w:lang w:val="ka-GE"/>
              </w:rPr>
              <w:t>მეყვავილეობა და ინტერიერების დიზაინი</w:t>
            </w:r>
          </w:p>
        </w:tc>
        <w:tc>
          <w:tcPr>
            <w:tcW w:w="1154" w:type="dxa"/>
            <w:tcBorders>
              <w:left w:val="double" w:sz="4" w:space="0" w:color="auto"/>
              <w:right w:val="double" w:sz="4" w:space="0" w:color="auto"/>
            </w:tcBorders>
          </w:tcPr>
          <w:p w:rsidR="008C0BAC" w:rsidRPr="0055720B" w:rsidRDefault="008C0BAC" w:rsidP="00EC0DEF">
            <w:pPr>
              <w:spacing w:after="0"/>
              <w:rPr>
                <w:rFonts w:ascii="Sylfaen" w:hAnsi="Sylfaen" w:cs="Sylfaen"/>
                <w:noProof/>
                <w:sz w:val="20"/>
                <w:szCs w:val="20"/>
                <w:lang w:val="ka-GE"/>
              </w:rPr>
            </w:pPr>
            <w:r w:rsidRPr="0055720B">
              <w:rPr>
                <w:rFonts w:ascii="Sylfaen" w:hAnsi="Sylfaen" w:cs="Sylfaen"/>
                <w:noProof/>
                <w:sz w:val="20"/>
                <w:szCs w:val="20"/>
                <w:lang w:val="ka-GE"/>
              </w:rPr>
              <w:t>ALM0100</w:t>
            </w:r>
          </w:p>
        </w:tc>
        <w:tc>
          <w:tcPr>
            <w:tcW w:w="591" w:type="dxa"/>
            <w:vMerge/>
            <w:tcBorders>
              <w:left w:val="double" w:sz="4" w:space="0" w:color="auto"/>
            </w:tcBorders>
          </w:tcPr>
          <w:p w:rsidR="008C0BAC" w:rsidRPr="0055720B" w:rsidRDefault="008C0BAC" w:rsidP="00EC0DEF">
            <w:pPr>
              <w:spacing w:after="0"/>
              <w:jc w:val="center"/>
              <w:rPr>
                <w:rFonts w:ascii="Sylfaen" w:hAnsi="Sylfaen"/>
                <w:noProof/>
                <w:sz w:val="20"/>
                <w:szCs w:val="20"/>
                <w:lang w:val="ka-GE"/>
              </w:rPr>
            </w:pPr>
          </w:p>
        </w:tc>
        <w:tc>
          <w:tcPr>
            <w:tcW w:w="579"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579"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2"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1302" w:type="dxa"/>
            <w:vMerge/>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tcBorders>
              <w:lef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723" w:type="dxa"/>
            <w:vMerge/>
            <w:vAlign w:val="center"/>
          </w:tcPr>
          <w:p w:rsidR="008C0BAC" w:rsidRPr="0055720B" w:rsidRDefault="008C0BAC" w:rsidP="00EC0DEF">
            <w:pPr>
              <w:spacing w:after="0"/>
              <w:ind w:right="-107"/>
              <w:jc w:val="center"/>
              <w:rPr>
                <w:rFonts w:ascii="Sylfaen" w:hAnsi="Sylfaen"/>
                <w:noProof/>
                <w:sz w:val="20"/>
                <w:szCs w:val="20"/>
                <w:lang w:val="ka-GE"/>
              </w:rPr>
            </w:pPr>
          </w:p>
        </w:tc>
        <w:tc>
          <w:tcPr>
            <w:tcW w:w="722" w:type="dxa"/>
            <w:vAlign w:val="center"/>
          </w:tcPr>
          <w:p w:rsidR="008C0BAC" w:rsidRPr="0055720B" w:rsidRDefault="008C0BAC" w:rsidP="00EC0DEF">
            <w:pPr>
              <w:spacing w:after="0"/>
              <w:ind w:right="-107"/>
              <w:jc w:val="center"/>
              <w:rPr>
                <w:rFonts w:ascii="Sylfaen" w:hAnsi="Sylfaen"/>
                <w:noProof/>
                <w:sz w:val="20"/>
                <w:szCs w:val="20"/>
                <w:lang w:val="ka-GE"/>
              </w:rPr>
            </w:pPr>
          </w:p>
        </w:tc>
        <w:tc>
          <w:tcPr>
            <w:tcW w:w="725" w:type="dxa"/>
            <w:tcBorders>
              <w:right w:val="double" w:sz="4" w:space="0" w:color="auto"/>
            </w:tcBorders>
            <w:vAlign w:val="center"/>
          </w:tcPr>
          <w:p w:rsidR="008C0BAC" w:rsidRPr="0055720B" w:rsidRDefault="008C0BAC" w:rsidP="00EC0DEF">
            <w:pPr>
              <w:spacing w:after="0"/>
              <w:ind w:right="-107"/>
              <w:jc w:val="center"/>
              <w:rPr>
                <w:rFonts w:ascii="Sylfaen" w:hAnsi="Sylfaen"/>
                <w:noProof/>
                <w:sz w:val="20"/>
                <w:szCs w:val="20"/>
                <w:lang w:val="ka-GE"/>
              </w:rPr>
            </w:pPr>
          </w:p>
        </w:tc>
        <w:tc>
          <w:tcPr>
            <w:tcW w:w="1162" w:type="dxa"/>
            <w:tcBorders>
              <w:right w:val="double" w:sz="4" w:space="0" w:color="auto"/>
            </w:tcBorders>
          </w:tcPr>
          <w:p w:rsidR="008C0BAC" w:rsidRPr="0055720B" w:rsidRDefault="008C0BAC" w:rsidP="00EC0DEF">
            <w:pPr>
              <w:spacing w:after="0"/>
              <w:ind w:right="-107"/>
              <w:jc w:val="center"/>
              <w:rPr>
                <w:rFonts w:ascii="Sylfaen" w:hAnsi="Sylfaen"/>
                <w:noProof/>
                <w:sz w:val="20"/>
                <w:szCs w:val="20"/>
                <w:lang w:val="ka-GE"/>
              </w:rPr>
            </w:pPr>
          </w:p>
        </w:tc>
      </w:tr>
      <w:tr w:rsidR="008C0BAC" w:rsidRPr="0055720B" w:rsidTr="0079401D">
        <w:trPr>
          <w:trHeight w:val="748"/>
          <w:jc w:val="center"/>
        </w:trPr>
        <w:tc>
          <w:tcPr>
            <w:tcW w:w="4518" w:type="dxa"/>
            <w:gridSpan w:val="2"/>
            <w:tcBorders>
              <w:top w:val="double" w:sz="4" w:space="0" w:color="auto"/>
              <w:left w:val="double" w:sz="4" w:space="0" w:color="auto"/>
              <w:bottom w:val="double" w:sz="4" w:space="0" w:color="auto"/>
              <w:right w:val="double" w:sz="4" w:space="0" w:color="auto"/>
            </w:tcBorders>
            <w:vAlign w:val="center"/>
          </w:tcPr>
          <w:p w:rsidR="008C0BAC" w:rsidRPr="0055720B" w:rsidRDefault="008C0BAC" w:rsidP="00EC0DEF">
            <w:pPr>
              <w:spacing w:after="0"/>
              <w:ind w:right="-107"/>
              <w:jc w:val="center"/>
              <w:rPr>
                <w:rFonts w:ascii="Sylfaen" w:hAnsi="Sylfaen"/>
                <w:b/>
                <w:noProof/>
                <w:sz w:val="20"/>
                <w:szCs w:val="20"/>
                <w:lang w:val="ka-GE"/>
              </w:rPr>
            </w:pPr>
            <w:r w:rsidRPr="0055720B">
              <w:rPr>
                <w:rFonts w:ascii="Sylfaen" w:hAnsi="Sylfaen"/>
                <w:b/>
                <w:noProof/>
                <w:sz w:val="20"/>
                <w:szCs w:val="20"/>
                <w:lang w:val="ka-GE"/>
              </w:rPr>
              <w:t>სულ</w:t>
            </w:r>
          </w:p>
        </w:tc>
        <w:tc>
          <w:tcPr>
            <w:tcW w:w="1154" w:type="dxa"/>
            <w:tcBorders>
              <w:top w:val="double" w:sz="4" w:space="0" w:color="auto"/>
              <w:left w:val="double" w:sz="4" w:space="0" w:color="auto"/>
              <w:bottom w:val="double" w:sz="4" w:space="0" w:color="auto"/>
              <w:right w:val="double" w:sz="4" w:space="0" w:color="auto"/>
            </w:tcBorders>
          </w:tcPr>
          <w:p w:rsidR="008C0BAC" w:rsidRPr="0055720B" w:rsidRDefault="008C0BAC" w:rsidP="00EC0DEF">
            <w:pPr>
              <w:spacing w:after="0"/>
              <w:ind w:right="-107"/>
              <w:jc w:val="center"/>
              <w:rPr>
                <w:rFonts w:ascii="Sylfaen" w:hAnsi="Sylfaen"/>
                <w:b/>
                <w:noProof/>
                <w:sz w:val="20"/>
                <w:szCs w:val="20"/>
                <w:lang w:val="ka-GE"/>
              </w:rPr>
            </w:pPr>
          </w:p>
        </w:tc>
        <w:tc>
          <w:tcPr>
            <w:tcW w:w="591" w:type="dxa"/>
            <w:tcBorders>
              <w:top w:val="double" w:sz="4" w:space="0" w:color="auto"/>
              <w:left w:val="double" w:sz="4" w:space="0" w:color="auto"/>
              <w:bottom w:val="double" w:sz="4" w:space="0" w:color="auto"/>
            </w:tcBorders>
            <w:vAlign w:val="center"/>
          </w:tcPr>
          <w:p w:rsidR="008C0BAC" w:rsidRPr="0055720B" w:rsidRDefault="008C0BAC" w:rsidP="00EC0DEF">
            <w:pPr>
              <w:spacing w:after="0" w:line="240" w:lineRule="auto"/>
              <w:ind w:right="-107"/>
              <w:jc w:val="center"/>
              <w:rPr>
                <w:rFonts w:ascii="Sylfaen" w:hAnsi="Sylfaen"/>
                <w:b/>
                <w:noProof/>
                <w:sz w:val="20"/>
                <w:szCs w:val="20"/>
                <w:lang w:val="ka-GE"/>
              </w:rPr>
            </w:pPr>
            <w:r w:rsidRPr="0055720B">
              <w:rPr>
                <w:rFonts w:ascii="Sylfaen" w:hAnsi="Sylfaen" w:cs="Sylfaen"/>
                <w:b/>
                <w:noProof/>
                <w:sz w:val="20"/>
                <w:szCs w:val="20"/>
                <w:lang w:val="ka-GE"/>
              </w:rPr>
              <w:t>120</w:t>
            </w:r>
          </w:p>
        </w:tc>
        <w:tc>
          <w:tcPr>
            <w:tcW w:w="579" w:type="dxa"/>
            <w:tcBorders>
              <w:top w:val="double" w:sz="4" w:space="0" w:color="auto"/>
              <w:bottom w:val="double" w:sz="4" w:space="0" w:color="auto"/>
            </w:tcBorders>
          </w:tcPr>
          <w:p w:rsidR="008C0BAC" w:rsidRPr="0055720B" w:rsidRDefault="008C0BAC" w:rsidP="00EC0DEF">
            <w:pPr>
              <w:spacing w:after="0"/>
              <w:ind w:right="-107"/>
              <w:jc w:val="center"/>
              <w:rPr>
                <w:rFonts w:ascii="Sylfaen" w:hAnsi="Sylfaen"/>
                <w:b/>
                <w:noProof/>
                <w:sz w:val="20"/>
                <w:szCs w:val="20"/>
                <w:lang w:val="ka-GE"/>
              </w:rPr>
            </w:pPr>
          </w:p>
          <w:p w:rsidR="008C0BAC" w:rsidRPr="0055720B" w:rsidRDefault="008C0BAC" w:rsidP="00EC0DEF">
            <w:pPr>
              <w:spacing w:after="0"/>
              <w:ind w:right="-107"/>
              <w:jc w:val="center"/>
              <w:rPr>
                <w:rFonts w:ascii="Sylfaen" w:hAnsi="Sylfaen"/>
                <w:b/>
                <w:noProof/>
                <w:sz w:val="20"/>
                <w:szCs w:val="20"/>
                <w:lang w:val="ka-GE"/>
              </w:rPr>
            </w:pPr>
            <w:r w:rsidRPr="0055720B">
              <w:rPr>
                <w:rFonts w:ascii="Sylfaen" w:hAnsi="Sylfaen"/>
                <w:b/>
                <w:noProof/>
                <w:sz w:val="20"/>
                <w:szCs w:val="20"/>
                <w:lang w:val="ka-GE"/>
              </w:rPr>
              <w:t>3000</w:t>
            </w:r>
          </w:p>
        </w:tc>
        <w:tc>
          <w:tcPr>
            <w:tcW w:w="723" w:type="dxa"/>
            <w:tcBorders>
              <w:top w:val="double" w:sz="4" w:space="0" w:color="auto"/>
              <w:bottom w:val="double" w:sz="4" w:space="0" w:color="auto"/>
            </w:tcBorders>
          </w:tcPr>
          <w:p w:rsidR="0079401D" w:rsidRDefault="0079401D" w:rsidP="0079401D">
            <w:pPr>
              <w:spacing w:after="0"/>
              <w:ind w:right="-107"/>
              <w:rPr>
                <w:rFonts w:ascii="Sylfaen" w:hAnsi="Sylfaen"/>
                <w:b/>
                <w:noProof/>
                <w:sz w:val="20"/>
                <w:szCs w:val="20"/>
                <w:lang w:val="ka-GE"/>
              </w:rPr>
            </w:pPr>
          </w:p>
          <w:p w:rsidR="008C0BAC" w:rsidRPr="0079401D" w:rsidRDefault="0079401D" w:rsidP="00BA6012">
            <w:pPr>
              <w:spacing w:after="0"/>
              <w:ind w:right="-107"/>
              <w:jc w:val="center"/>
              <w:rPr>
                <w:rFonts w:ascii="Sylfaen" w:hAnsi="Sylfaen"/>
                <w:b/>
                <w:noProof/>
                <w:sz w:val="20"/>
                <w:szCs w:val="20"/>
              </w:rPr>
            </w:pPr>
            <w:r>
              <w:rPr>
                <w:rFonts w:ascii="Sylfaen" w:hAnsi="Sylfaen"/>
                <w:b/>
                <w:noProof/>
                <w:sz w:val="20"/>
                <w:szCs w:val="20"/>
                <w:lang w:val="ka-GE"/>
              </w:rPr>
              <w:t>820</w:t>
            </w:r>
          </w:p>
        </w:tc>
        <w:tc>
          <w:tcPr>
            <w:tcW w:w="579" w:type="dxa"/>
            <w:tcBorders>
              <w:top w:val="double" w:sz="4" w:space="0" w:color="auto"/>
              <w:bottom w:val="double" w:sz="4" w:space="0" w:color="auto"/>
            </w:tcBorders>
          </w:tcPr>
          <w:p w:rsidR="008C0BAC" w:rsidRPr="0055720B" w:rsidRDefault="008C0BAC" w:rsidP="00EC0DEF">
            <w:pPr>
              <w:spacing w:after="0"/>
              <w:ind w:right="-107"/>
              <w:jc w:val="center"/>
              <w:rPr>
                <w:rFonts w:ascii="Sylfaen" w:hAnsi="Sylfaen"/>
                <w:b/>
                <w:noProof/>
                <w:sz w:val="20"/>
                <w:szCs w:val="20"/>
                <w:lang w:val="ka-GE"/>
              </w:rPr>
            </w:pPr>
          </w:p>
          <w:p w:rsidR="008C0BAC" w:rsidRPr="0055720B" w:rsidRDefault="00312115" w:rsidP="00EC0DEF">
            <w:pPr>
              <w:spacing w:after="0"/>
              <w:ind w:right="-107"/>
              <w:jc w:val="center"/>
              <w:rPr>
                <w:rFonts w:ascii="Sylfaen" w:hAnsi="Sylfaen"/>
                <w:b/>
                <w:noProof/>
                <w:sz w:val="20"/>
                <w:szCs w:val="20"/>
                <w:lang w:val="ka-GE"/>
              </w:rPr>
            </w:pPr>
            <w:r>
              <w:rPr>
                <w:rFonts w:ascii="Sylfaen" w:hAnsi="Sylfaen"/>
                <w:b/>
                <w:noProof/>
                <w:sz w:val="20"/>
                <w:szCs w:val="20"/>
                <w:lang w:val="ka-GE"/>
              </w:rPr>
              <w:t>51</w:t>
            </w:r>
          </w:p>
        </w:tc>
        <w:tc>
          <w:tcPr>
            <w:tcW w:w="722" w:type="dxa"/>
            <w:tcBorders>
              <w:top w:val="double" w:sz="4" w:space="0" w:color="auto"/>
              <w:bottom w:val="double" w:sz="4" w:space="0" w:color="auto"/>
            </w:tcBorders>
          </w:tcPr>
          <w:p w:rsidR="008C0BAC" w:rsidRPr="0055720B" w:rsidRDefault="008C0BAC" w:rsidP="00EC0DEF">
            <w:pPr>
              <w:spacing w:after="0"/>
              <w:jc w:val="center"/>
              <w:rPr>
                <w:rFonts w:ascii="Sylfaen" w:hAnsi="Sylfaen"/>
                <w:b/>
                <w:noProof/>
                <w:sz w:val="20"/>
                <w:szCs w:val="20"/>
                <w:lang w:val="ka-GE"/>
              </w:rPr>
            </w:pPr>
          </w:p>
          <w:p w:rsidR="008C0BAC" w:rsidRPr="0055720B" w:rsidRDefault="00312115" w:rsidP="00EC0DEF">
            <w:pPr>
              <w:spacing w:after="0"/>
              <w:jc w:val="center"/>
              <w:rPr>
                <w:b/>
                <w:noProof/>
                <w:sz w:val="20"/>
                <w:szCs w:val="20"/>
                <w:lang w:val="ka-GE"/>
              </w:rPr>
            </w:pPr>
            <w:r>
              <w:rPr>
                <w:rFonts w:ascii="Sylfaen" w:hAnsi="Sylfaen"/>
                <w:b/>
                <w:noProof/>
                <w:sz w:val="20"/>
                <w:szCs w:val="20"/>
                <w:lang w:val="ka-GE"/>
              </w:rPr>
              <w:t>2129</w:t>
            </w:r>
          </w:p>
          <w:p w:rsidR="008C0BAC" w:rsidRPr="0055720B" w:rsidRDefault="008C0BAC" w:rsidP="00EC0DEF">
            <w:pPr>
              <w:spacing w:after="0"/>
              <w:ind w:right="-107"/>
              <w:jc w:val="center"/>
              <w:rPr>
                <w:rFonts w:ascii="Sylfaen" w:hAnsi="Sylfaen"/>
                <w:b/>
                <w:noProof/>
                <w:sz w:val="20"/>
                <w:szCs w:val="20"/>
                <w:lang w:val="ka-GE"/>
              </w:rPr>
            </w:pPr>
          </w:p>
        </w:tc>
        <w:tc>
          <w:tcPr>
            <w:tcW w:w="1302" w:type="dxa"/>
            <w:tcBorders>
              <w:top w:val="double" w:sz="4" w:space="0" w:color="auto"/>
              <w:bottom w:val="double" w:sz="4" w:space="0" w:color="auto"/>
              <w:right w:val="double" w:sz="4" w:space="0" w:color="auto"/>
            </w:tcBorders>
            <w:vAlign w:val="center"/>
          </w:tcPr>
          <w:p w:rsidR="008C0BAC" w:rsidRPr="0055720B" w:rsidRDefault="008C0BAC" w:rsidP="00EC0DEF">
            <w:pPr>
              <w:spacing w:after="0" w:line="240" w:lineRule="auto"/>
              <w:jc w:val="center"/>
              <w:rPr>
                <w:rFonts w:ascii="Sylfaen" w:hAnsi="Sylfaen"/>
                <w:b/>
                <w:noProof/>
                <w:sz w:val="20"/>
                <w:szCs w:val="20"/>
                <w:lang w:val="ka-GE"/>
              </w:rPr>
            </w:pPr>
            <w:r w:rsidRPr="0055720B">
              <w:rPr>
                <w:rFonts w:ascii="Sylfaen" w:hAnsi="Sylfaen"/>
                <w:b/>
                <w:noProof/>
                <w:sz w:val="20"/>
                <w:szCs w:val="20"/>
                <w:lang w:val="ka-GE"/>
              </w:rPr>
              <w:t>17.34.0.0.</w:t>
            </w:r>
          </w:p>
        </w:tc>
        <w:tc>
          <w:tcPr>
            <w:tcW w:w="723" w:type="dxa"/>
            <w:tcBorders>
              <w:top w:val="double" w:sz="4" w:space="0" w:color="auto"/>
              <w:left w:val="double" w:sz="4" w:space="0" w:color="auto"/>
              <w:bottom w:val="double" w:sz="4" w:space="0" w:color="auto"/>
              <w:right w:val="single" w:sz="4" w:space="0" w:color="auto"/>
            </w:tcBorders>
            <w:vAlign w:val="center"/>
          </w:tcPr>
          <w:p w:rsidR="008C0BAC" w:rsidRPr="0055720B" w:rsidRDefault="008C0BAC" w:rsidP="00EC0DEF">
            <w:pPr>
              <w:spacing w:after="0" w:line="240" w:lineRule="auto"/>
              <w:ind w:right="-107"/>
              <w:jc w:val="center"/>
              <w:rPr>
                <w:rFonts w:ascii="Sylfaen" w:hAnsi="Sylfaen"/>
                <w:b/>
                <w:noProof/>
                <w:sz w:val="20"/>
                <w:szCs w:val="20"/>
                <w:lang w:val="ka-GE"/>
              </w:rPr>
            </w:pPr>
            <w:r w:rsidRPr="0055720B">
              <w:rPr>
                <w:rFonts w:ascii="Sylfaen" w:hAnsi="Sylfaen"/>
                <w:b/>
                <w:noProof/>
                <w:sz w:val="20"/>
                <w:szCs w:val="20"/>
                <w:lang w:val="ka-GE"/>
              </w:rPr>
              <w:t>30</w:t>
            </w:r>
          </w:p>
        </w:tc>
        <w:tc>
          <w:tcPr>
            <w:tcW w:w="723" w:type="dxa"/>
            <w:tcBorders>
              <w:top w:val="double" w:sz="4" w:space="0" w:color="auto"/>
              <w:left w:val="single" w:sz="4" w:space="0" w:color="auto"/>
              <w:bottom w:val="double" w:sz="4" w:space="0" w:color="auto"/>
              <w:right w:val="single" w:sz="4" w:space="0" w:color="auto"/>
            </w:tcBorders>
            <w:vAlign w:val="center"/>
          </w:tcPr>
          <w:p w:rsidR="008C0BAC" w:rsidRPr="0055720B" w:rsidRDefault="008C0BAC" w:rsidP="00EC0DEF">
            <w:pPr>
              <w:spacing w:after="0" w:line="240" w:lineRule="auto"/>
              <w:ind w:right="-107"/>
              <w:jc w:val="center"/>
              <w:rPr>
                <w:rFonts w:ascii="Sylfaen" w:hAnsi="Sylfaen"/>
                <w:b/>
                <w:noProof/>
                <w:sz w:val="20"/>
                <w:szCs w:val="20"/>
                <w:lang w:val="ka-GE"/>
              </w:rPr>
            </w:pPr>
            <w:r w:rsidRPr="0055720B">
              <w:rPr>
                <w:rFonts w:ascii="Sylfaen" w:hAnsi="Sylfaen"/>
                <w:b/>
                <w:noProof/>
                <w:sz w:val="20"/>
                <w:szCs w:val="20"/>
                <w:lang w:val="ka-GE"/>
              </w:rPr>
              <w:t>30</w:t>
            </w:r>
          </w:p>
        </w:tc>
        <w:tc>
          <w:tcPr>
            <w:tcW w:w="722" w:type="dxa"/>
            <w:tcBorders>
              <w:top w:val="double" w:sz="4" w:space="0" w:color="auto"/>
              <w:left w:val="single" w:sz="4" w:space="0" w:color="auto"/>
              <w:bottom w:val="double" w:sz="4" w:space="0" w:color="auto"/>
              <w:right w:val="single" w:sz="4" w:space="0" w:color="auto"/>
            </w:tcBorders>
            <w:vAlign w:val="center"/>
          </w:tcPr>
          <w:p w:rsidR="008C0BAC" w:rsidRPr="0055720B" w:rsidRDefault="008C0BAC" w:rsidP="00EC0DEF">
            <w:pPr>
              <w:spacing w:after="0" w:line="240" w:lineRule="auto"/>
              <w:ind w:right="-107"/>
              <w:jc w:val="center"/>
              <w:rPr>
                <w:rFonts w:ascii="Sylfaen" w:hAnsi="Sylfaen"/>
                <w:b/>
                <w:noProof/>
                <w:sz w:val="20"/>
                <w:szCs w:val="20"/>
                <w:lang w:val="ka-GE"/>
              </w:rPr>
            </w:pPr>
            <w:r w:rsidRPr="0055720B">
              <w:rPr>
                <w:rFonts w:ascii="Sylfaen" w:hAnsi="Sylfaen"/>
                <w:b/>
                <w:noProof/>
                <w:sz w:val="20"/>
                <w:szCs w:val="20"/>
                <w:lang w:val="ka-GE"/>
              </w:rPr>
              <w:t>30</w:t>
            </w:r>
          </w:p>
        </w:tc>
        <w:tc>
          <w:tcPr>
            <w:tcW w:w="725" w:type="dxa"/>
            <w:tcBorders>
              <w:top w:val="double" w:sz="4" w:space="0" w:color="auto"/>
              <w:left w:val="single" w:sz="4" w:space="0" w:color="auto"/>
              <w:bottom w:val="double" w:sz="4" w:space="0" w:color="auto"/>
              <w:right w:val="double" w:sz="4" w:space="0" w:color="auto"/>
            </w:tcBorders>
            <w:vAlign w:val="center"/>
          </w:tcPr>
          <w:p w:rsidR="008C0BAC" w:rsidRPr="0055720B" w:rsidRDefault="008C0BAC" w:rsidP="00EC0DEF">
            <w:pPr>
              <w:spacing w:after="0" w:line="240" w:lineRule="auto"/>
              <w:ind w:right="-107"/>
              <w:jc w:val="center"/>
              <w:rPr>
                <w:rFonts w:ascii="Sylfaen" w:hAnsi="Sylfaen"/>
                <w:b/>
                <w:noProof/>
                <w:sz w:val="20"/>
                <w:szCs w:val="20"/>
                <w:lang w:val="ka-GE"/>
              </w:rPr>
            </w:pPr>
            <w:r w:rsidRPr="0055720B">
              <w:rPr>
                <w:rFonts w:ascii="Sylfaen" w:hAnsi="Sylfaen"/>
                <w:b/>
                <w:noProof/>
                <w:sz w:val="20"/>
                <w:szCs w:val="20"/>
                <w:lang w:val="ka-GE"/>
              </w:rPr>
              <w:t>30</w:t>
            </w:r>
          </w:p>
        </w:tc>
        <w:tc>
          <w:tcPr>
            <w:tcW w:w="1162" w:type="dxa"/>
            <w:tcBorders>
              <w:top w:val="double" w:sz="4" w:space="0" w:color="auto"/>
              <w:left w:val="single" w:sz="4" w:space="0" w:color="auto"/>
              <w:bottom w:val="double" w:sz="4" w:space="0" w:color="auto"/>
              <w:right w:val="double" w:sz="4" w:space="0" w:color="auto"/>
            </w:tcBorders>
          </w:tcPr>
          <w:p w:rsidR="008C0BAC" w:rsidRPr="0055720B" w:rsidRDefault="008C0BAC" w:rsidP="00EC0DEF">
            <w:pPr>
              <w:spacing w:after="0"/>
              <w:ind w:right="-107"/>
              <w:jc w:val="center"/>
              <w:rPr>
                <w:rFonts w:ascii="Sylfaen" w:hAnsi="Sylfaen"/>
                <w:b/>
                <w:noProof/>
                <w:sz w:val="20"/>
                <w:szCs w:val="20"/>
                <w:lang w:val="ka-GE"/>
              </w:rPr>
            </w:pPr>
          </w:p>
        </w:tc>
      </w:tr>
    </w:tbl>
    <w:p w:rsidR="008C0BAC" w:rsidRPr="0055720B" w:rsidRDefault="008C0BAC" w:rsidP="00EC0DEF">
      <w:pPr>
        <w:spacing w:after="0"/>
        <w:rPr>
          <w:noProof/>
          <w:sz w:val="16"/>
          <w:szCs w:val="16"/>
          <w:lang w:val="ka-GE"/>
        </w:rPr>
      </w:pPr>
    </w:p>
    <w:p w:rsidR="008C0BAC" w:rsidRPr="0055720B" w:rsidRDefault="008C0BAC">
      <w:pPr>
        <w:rPr>
          <w:rFonts w:ascii="Sylfaen" w:hAnsi="Sylfaen"/>
          <w:b/>
          <w:noProof/>
          <w:lang w:val="ka-GE"/>
        </w:rPr>
      </w:pPr>
    </w:p>
    <w:p w:rsidR="008C0BAC" w:rsidRPr="0055720B" w:rsidRDefault="008C0BAC">
      <w:pPr>
        <w:rPr>
          <w:rFonts w:ascii="Sylfaen" w:hAnsi="Sylfaen"/>
          <w:b/>
          <w:noProof/>
          <w:lang w:val="ka-GE"/>
        </w:rPr>
      </w:pPr>
      <w:r w:rsidRPr="0055720B">
        <w:rPr>
          <w:rFonts w:ascii="Sylfaen" w:hAnsi="Sylfaen"/>
          <w:b/>
          <w:noProof/>
          <w:lang w:val="ka-GE"/>
        </w:rPr>
        <w:br w:type="page"/>
      </w:r>
    </w:p>
    <w:p w:rsidR="008C0BAC" w:rsidRPr="0055720B" w:rsidRDefault="008C0BAC">
      <w:pPr>
        <w:rPr>
          <w:rFonts w:ascii="Sylfaen" w:hAnsi="Sylfaen"/>
          <w:b/>
          <w:noProof/>
          <w:lang w:val="ka-GE"/>
        </w:rPr>
        <w:sectPr w:rsidR="008C0BAC" w:rsidRPr="0055720B" w:rsidSect="008C0BAC">
          <w:type w:val="continuous"/>
          <w:pgSz w:w="15840" w:h="12240" w:orient="landscape"/>
          <w:pgMar w:top="425" w:right="247" w:bottom="902" w:left="0" w:header="720" w:footer="720" w:gutter="0"/>
          <w:cols w:space="720"/>
        </w:sectPr>
      </w:pPr>
    </w:p>
    <w:p w:rsidR="0055084E" w:rsidRPr="0055720B" w:rsidRDefault="00D70DD4" w:rsidP="00FE0AA1">
      <w:pPr>
        <w:jc w:val="right"/>
        <w:rPr>
          <w:rFonts w:ascii="Sylfaen" w:hAnsi="Sylfaen"/>
          <w:b/>
          <w:noProof/>
          <w:lang w:val="ka-GE"/>
        </w:rPr>
      </w:pPr>
      <w:r w:rsidRPr="0055720B">
        <w:rPr>
          <w:rFonts w:ascii="Sylfaen" w:hAnsi="Sylfaen"/>
          <w:b/>
          <w:noProof/>
          <w:lang w:val="ka-GE"/>
        </w:rPr>
        <w:lastRenderedPageBreak/>
        <w:t xml:space="preserve">დანართი </w:t>
      </w:r>
      <w:r w:rsidR="0055084E" w:rsidRPr="0055720B">
        <w:rPr>
          <w:rFonts w:ascii="Sylfaen" w:hAnsi="Sylfaen"/>
          <w:b/>
          <w:noProof/>
          <w:lang w:val="ka-GE"/>
        </w:rPr>
        <w:t>2</w:t>
      </w:r>
    </w:p>
    <w:tbl>
      <w:tblPr>
        <w:tblW w:w="107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402"/>
        <w:gridCol w:w="1016"/>
        <w:gridCol w:w="1019"/>
        <w:gridCol w:w="1165"/>
        <w:gridCol w:w="1082"/>
        <w:gridCol w:w="1056"/>
        <w:gridCol w:w="1182"/>
      </w:tblGrid>
      <w:tr w:rsidR="0055720B" w:rsidRPr="0055720B" w:rsidTr="00D752C8">
        <w:trPr>
          <w:trHeight w:val="274"/>
        </w:trPr>
        <w:tc>
          <w:tcPr>
            <w:tcW w:w="851" w:type="dxa"/>
            <w:vMerge w:val="restart"/>
            <w:tcBorders>
              <w:top w:val="double" w:sz="4" w:space="0" w:color="auto"/>
              <w:left w:val="double" w:sz="4" w:space="0" w:color="auto"/>
              <w:right w:val="double" w:sz="4" w:space="0" w:color="auto"/>
            </w:tcBorders>
            <w:vAlign w:val="center"/>
          </w:tcPr>
          <w:p w:rsidR="00D70DD4" w:rsidRPr="0055720B" w:rsidRDefault="00D70DD4" w:rsidP="00EC0DEF">
            <w:pPr>
              <w:spacing w:after="0" w:line="240" w:lineRule="auto"/>
              <w:ind w:right="102"/>
              <w:jc w:val="center"/>
              <w:rPr>
                <w:rFonts w:ascii="Sylfaen" w:eastAsia="Times New Roman" w:hAnsi="Sylfaen" w:cs="Times New Roman"/>
                <w:b/>
                <w:noProof/>
                <w:lang w:val="ka-GE" w:eastAsia="ru-RU"/>
              </w:rPr>
            </w:pPr>
            <w:r w:rsidRPr="0055720B">
              <w:rPr>
                <w:rFonts w:ascii="Sylfaen" w:eastAsia="Times New Roman" w:hAnsi="Sylfaen" w:cs="Times New Roman"/>
                <w:b/>
                <w:noProof/>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55720B" w:rsidRDefault="00D70DD4" w:rsidP="00EC0DEF">
            <w:pPr>
              <w:spacing w:after="0" w:line="240" w:lineRule="auto"/>
              <w:jc w:val="center"/>
              <w:rPr>
                <w:rFonts w:ascii="Sylfaen" w:eastAsia="Times New Roman" w:hAnsi="Sylfaen" w:cs="Times New Roman"/>
                <w:b/>
                <w:noProof/>
                <w:lang w:val="ka-GE" w:eastAsia="ru-RU"/>
              </w:rPr>
            </w:pPr>
            <w:r w:rsidRPr="0055720B">
              <w:rPr>
                <w:rFonts w:ascii="Sylfaen" w:eastAsia="Times New Roman" w:hAnsi="Sylfaen" w:cs="Times New Roman"/>
                <w:b/>
                <w:noProof/>
                <w:lang w:val="ka-GE" w:eastAsia="ru-RU"/>
              </w:rPr>
              <w:t>კურსის დასახელება</w:t>
            </w:r>
          </w:p>
        </w:tc>
        <w:tc>
          <w:tcPr>
            <w:tcW w:w="6520" w:type="dxa"/>
            <w:gridSpan w:val="6"/>
            <w:tcBorders>
              <w:top w:val="double" w:sz="4" w:space="0" w:color="auto"/>
              <w:left w:val="double" w:sz="4" w:space="0" w:color="auto"/>
              <w:right w:val="double" w:sz="4" w:space="0" w:color="auto"/>
            </w:tcBorders>
            <w:vAlign w:val="center"/>
          </w:tcPr>
          <w:p w:rsidR="00D70DD4" w:rsidRPr="0055720B" w:rsidRDefault="00D70DD4" w:rsidP="00EC0DEF">
            <w:pPr>
              <w:spacing w:after="0" w:line="240" w:lineRule="auto"/>
              <w:jc w:val="center"/>
              <w:rPr>
                <w:rFonts w:ascii="Sylfaen" w:eastAsia="Times New Roman" w:hAnsi="Sylfaen" w:cs="Times New Roman"/>
                <w:b/>
                <w:noProof/>
                <w:lang w:val="ka-GE" w:eastAsia="ru-RU"/>
              </w:rPr>
            </w:pPr>
            <w:r w:rsidRPr="0055720B">
              <w:rPr>
                <w:rFonts w:ascii="Sylfaen" w:eastAsia="Times New Roman" w:hAnsi="Sylfaen" w:cs="Times New Roman"/>
                <w:b/>
                <w:noProof/>
                <w:lang w:val="ka-GE" w:eastAsia="ru-RU"/>
              </w:rPr>
              <w:t>კომპეტენციები</w:t>
            </w:r>
          </w:p>
        </w:tc>
      </w:tr>
      <w:tr w:rsidR="0055720B" w:rsidRPr="0055720B" w:rsidTr="00D752C8">
        <w:trPr>
          <w:cantSplit/>
          <w:trHeight w:val="1838"/>
        </w:trPr>
        <w:tc>
          <w:tcPr>
            <w:tcW w:w="851" w:type="dxa"/>
            <w:vMerge/>
            <w:tcBorders>
              <w:left w:val="double" w:sz="4" w:space="0" w:color="auto"/>
              <w:bottom w:val="double" w:sz="4" w:space="0" w:color="auto"/>
              <w:right w:val="double" w:sz="4" w:space="0" w:color="auto"/>
            </w:tcBorders>
            <w:vAlign w:val="center"/>
          </w:tcPr>
          <w:p w:rsidR="00D70DD4" w:rsidRPr="0055720B" w:rsidRDefault="00D70DD4" w:rsidP="00EC0DEF">
            <w:pPr>
              <w:spacing w:after="0" w:line="240" w:lineRule="auto"/>
              <w:jc w:val="center"/>
              <w:rPr>
                <w:rFonts w:ascii="Sylfaen" w:eastAsia="Times New Roman" w:hAnsi="Sylfaen" w:cs="Times New Roman"/>
                <w:noProof/>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55720B" w:rsidRDefault="00D70DD4" w:rsidP="00EC0DEF">
            <w:pPr>
              <w:spacing w:after="0" w:line="240" w:lineRule="auto"/>
              <w:jc w:val="center"/>
              <w:rPr>
                <w:rFonts w:ascii="Sylfaen" w:eastAsia="Times New Roman" w:hAnsi="Sylfaen" w:cs="Times New Roman"/>
                <w:noProof/>
                <w:lang w:val="ka-GE" w:eastAsia="ru-RU"/>
              </w:rPr>
            </w:pPr>
          </w:p>
        </w:tc>
        <w:tc>
          <w:tcPr>
            <w:tcW w:w="1016" w:type="dxa"/>
            <w:tcBorders>
              <w:left w:val="double" w:sz="4" w:space="0" w:color="auto"/>
              <w:bottom w:val="double" w:sz="4" w:space="0" w:color="auto"/>
            </w:tcBorders>
            <w:textDirection w:val="btLr"/>
            <w:vAlign w:val="center"/>
          </w:tcPr>
          <w:p w:rsidR="00D70DD4" w:rsidRPr="0055720B" w:rsidRDefault="00D70DD4" w:rsidP="00EC0DEF">
            <w:pPr>
              <w:spacing w:after="0"/>
              <w:ind w:right="113"/>
              <w:jc w:val="center"/>
              <w:rPr>
                <w:rFonts w:ascii="Sylfaen" w:eastAsia="Times New Roman" w:hAnsi="Sylfaen" w:cs="Times New Roman"/>
                <w:b/>
                <w:noProof/>
                <w:sz w:val="18"/>
                <w:szCs w:val="18"/>
                <w:lang w:val="ka-GE" w:eastAsia="ru-RU"/>
              </w:rPr>
            </w:pPr>
            <w:r w:rsidRPr="0055720B">
              <w:rPr>
                <w:rFonts w:ascii="Sylfaen" w:eastAsia="Times New Roman" w:hAnsi="Sylfaen" w:cs="Times New Roman"/>
                <w:b/>
                <w:noProof/>
                <w:sz w:val="18"/>
                <w:szCs w:val="18"/>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55720B" w:rsidRDefault="00D70DD4" w:rsidP="00EC0DEF">
            <w:pPr>
              <w:spacing w:after="0"/>
              <w:ind w:right="113"/>
              <w:jc w:val="center"/>
              <w:rPr>
                <w:rFonts w:ascii="Sylfaen" w:eastAsia="Times New Roman" w:hAnsi="Sylfaen" w:cs="Times New Roman"/>
                <w:b/>
                <w:noProof/>
                <w:sz w:val="18"/>
                <w:szCs w:val="18"/>
                <w:lang w:val="ka-GE" w:eastAsia="ru-RU"/>
              </w:rPr>
            </w:pPr>
            <w:r w:rsidRPr="0055720B">
              <w:rPr>
                <w:rFonts w:ascii="Sylfaen" w:eastAsia="Times New Roman" w:hAnsi="Sylfaen" w:cs="Times New Roman"/>
                <w:b/>
                <w:noProof/>
                <w:sz w:val="18"/>
                <w:szCs w:val="18"/>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55720B" w:rsidRDefault="00D70DD4" w:rsidP="00EC0DEF">
            <w:pPr>
              <w:spacing w:after="0"/>
              <w:ind w:right="113"/>
              <w:jc w:val="center"/>
              <w:rPr>
                <w:rFonts w:ascii="Sylfaen" w:eastAsia="Times New Roman" w:hAnsi="Sylfaen" w:cs="Times New Roman"/>
                <w:b/>
                <w:noProof/>
                <w:sz w:val="18"/>
                <w:szCs w:val="18"/>
                <w:lang w:val="ka-GE" w:eastAsia="ru-RU"/>
              </w:rPr>
            </w:pPr>
            <w:r w:rsidRPr="0055720B">
              <w:rPr>
                <w:rFonts w:ascii="Sylfaen" w:eastAsia="Times New Roman" w:hAnsi="Sylfaen" w:cs="Times New Roman"/>
                <w:b/>
                <w:noProof/>
                <w:sz w:val="18"/>
                <w:szCs w:val="18"/>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55720B" w:rsidRDefault="00D70DD4" w:rsidP="00EC0DEF">
            <w:pPr>
              <w:spacing w:after="0"/>
              <w:ind w:right="113"/>
              <w:jc w:val="center"/>
              <w:rPr>
                <w:rFonts w:ascii="Sylfaen" w:eastAsia="Times New Roman" w:hAnsi="Sylfaen" w:cs="Times New Roman"/>
                <w:b/>
                <w:noProof/>
                <w:sz w:val="18"/>
                <w:szCs w:val="18"/>
                <w:lang w:val="ka-GE" w:eastAsia="ru-RU"/>
              </w:rPr>
            </w:pPr>
            <w:r w:rsidRPr="0055720B">
              <w:rPr>
                <w:rFonts w:ascii="Sylfaen" w:eastAsia="Times New Roman" w:hAnsi="Sylfaen" w:cs="Times New Roman"/>
                <w:b/>
                <w:noProof/>
                <w:sz w:val="18"/>
                <w:szCs w:val="18"/>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55720B" w:rsidRDefault="00D70DD4" w:rsidP="00EC0DEF">
            <w:pPr>
              <w:spacing w:after="0"/>
              <w:ind w:right="113"/>
              <w:jc w:val="center"/>
              <w:rPr>
                <w:rFonts w:ascii="Sylfaen" w:eastAsia="Times New Roman" w:hAnsi="Sylfaen" w:cs="Times New Roman"/>
                <w:b/>
                <w:noProof/>
                <w:sz w:val="18"/>
                <w:szCs w:val="18"/>
                <w:lang w:val="ka-GE" w:eastAsia="ru-RU"/>
              </w:rPr>
            </w:pPr>
            <w:r w:rsidRPr="0055720B">
              <w:rPr>
                <w:rFonts w:ascii="Sylfaen" w:eastAsia="Times New Roman" w:hAnsi="Sylfaen" w:cs="Times New Roman"/>
                <w:b/>
                <w:noProof/>
                <w:sz w:val="18"/>
                <w:szCs w:val="18"/>
                <w:lang w:val="ka-GE" w:eastAsia="ru-RU"/>
              </w:rPr>
              <w:t>სწავლის უნარი</w:t>
            </w:r>
          </w:p>
        </w:tc>
        <w:tc>
          <w:tcPr>
            <w:tcW w:w="1182" w:type="dxa"/>
            <w:tcBorders>
              <w:left w:val="single" w:sz="4" w:space="0" w:color="auto"/>
              <w:bottom w:val="double" w:sz="4" w:space="0" w:color="auto"/>
              <w:right w:val="double" w:sz="4" w:space="0" w:color="auto"/>
            </w:tcBorders>
            <w:textDirection w:val="btLr"/>
            <w:vAlign w:val="center"/>
          </w:tcPr>
          <w:p w:rsidR="00D70DD4" w:rsidRPr="0055720B" w:rsidRDefault="00D70DD4" w:rsidP="00EC0DEF">
            <w:pPr>
              <w:spacing w:after="0"/>
              <w:ind w:right="113"/>
              <w:jc w:val="center"/>
              <w:rPr>
                <w:rFonts w:ascii="Sylfaen" w:eastAsia="Times New Roman" w:hAnsi="Sylfaen" w:cs="Times New Roman"/>
                <w:b/>
                <w:noProof/>
                <w:sz w:val="18"/>
                <w:szCs w:val="18"/>
                <w:lang w:val="ka-GE" w:eastAsia="ru-RU"/>
              </w:rPr>
            </w:pPr>
            <w:r w:rsidRPr="0055720B">
              <w:rPr>
                <w:rFonts w:ascii="Sylfaen" w:eastAsia="Times New Roman" w:hAnsi="Sylfaen" w:cs="Times New Roman"/>
                <w:b/>
                <w:noProof/>
                <w:sz w:val="18"/>
                <w:szCs w:val="18"/>
                <w:lang w:val="ka-GE" w:eastAsia="ru-RU"/>
              </w:rPr>
              <w:t>ღირებულებები</w:t>
            </w:r>
          </w:p>
        </w:tc>
      </w:tr>
      <w:tr w:rsidR="0055720B" w:rsidRPr="0055720B" w:rsidTr="00D752C8">
        <w:trPr>
          <w:trHeight w:val="217"/>
        </w:trPr>
        <w:tc>
          <w:tcPr>
            <w:tcW w:w="10773" w:type="dxa"/>
            <w:gridSpan w:val="8"/>
            <w:tcBorders>
              <w:top w:val="double" w:sz="4" w:space="0" w:color="auto"/>
              <w:left w:val="double" w:sz="4" w:space="0" w:color="auto"/>
              <w:right w:val="double" w:sz="4" w:space="0" w:color="auto"/>
            </w:tcBorders>
            <w:vAlign w:val="center"/>
          </w:tcPr>
          <w:p w:rsidR="00D70DD4" w:rsidRPr="0055720B" w:rsidRDefault="00D70DD4" w:rsidP="00EC0DEF">
            <w:pPr>
              <w:spacing w:after="0" w:line="240" w:lineRule="auto"/>
              <w:jc w:val="center"/>
              <w:rPr>
                <w:rFonts w:ascii="Sylfaen" w:eastAsia="Times New Roman" w:hAnsi="Sylfaen" w:cs="Times New Roman"/>
                <w:noProof/>
                <w:lang w:val="ka-GE" w:eastAsia="ru-RU"/>
              </w:rPr>
            </w:pPr>
          </w:p>
        </w:tc>
      </w:tr>
      <w:tr w:rsidR="0055720B" w:rsidRPr="0055720B" w:rsidTr="00D752C8">
        <w:trPr>
          <w:trHeight w:val="282"/>
        </w:trPr>
        <w:tc>
          <w:tcPr>
            <w:tcW w:w="851" w:type="dxa"/>
            <w:tcBorders>
              <w:top w:val="double" w:sz="4" w:space="0" w:color="auto"/>
              <w:left w:val="double" w:sz="4" w:space="0" w:color="auto"/>
              <w:right w:val="double" w:sz="4" w:space="0" w:color="auto"/>
            </w:tcBorders>
            <w:vAlign w:val="center"/>
          </w:tcPr>
          <w:p w:rsidR="00E90E34" w:rsidRPr="0055720B" w:rsidRDefault="00D752C8" w:rsidP="000835CD">
            <w:pPr>
              <w:spacing w:after="0" w:line="240" w:lineRule="auto"/>
              <w:jc w:val="center"/>
              <w:rPr>
                <w:rFonts w:ascii="Sylfaen" w:eastAsia="Times New Roman" w:hAnsi="Sylfaen" w:cs="Times New Roman"/>
                <w:noProof/>
                <w:sz w:val="20"/>
                <w:szCs w:val="20"/>
                <w:lang w:val="ka-GE" w:eastAsia="ru-RU"/>
              </w:rPr>
            </w:pPr>
            <w:r w:rsidRPr="0055720B">
              <w:rPr>
                <w:rFonts w:ascii="Sylfaen" w:eastAsia="Times New Roman" w:hAnsi="Sylfaen" w:cs="Times New Roman"/>
                <w:noProof/>
                <w:sz w:val="20"/>
                <w:szCs w:val="20"/>
                <w:lang w:val="ka-GE" w:eastAsia="ru-RU"/>
              </w:rPr>
              <w:t>1</w:t>
            </w:r>
          </w:p>
        </w:tc>
        <w:tc>
          <w:tcPr>
            <w:tcW w:w="3402" w:type="dxa"/>
            <w:tcBorders>
              <w:top w:val="double" w:sz="4" w:space="0" w:color="auto"/>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პედაგოგიკა</w:t>
            </w:r>
          </w:p>
        </w:tc>
        <w:tc>
          <w:tcPr>
            <w:tcW w:w="1016" w:type="dxa"/>
            <w:tcBorders>
              <w:top w:val="double" w:sz="4" w:space="0" w:color="auto"/>
              <w:lef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19" w:type="dxa"/>
            <w:tcBorders>
              <w:top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65" w:type="dxa"/>
            <w:tcBorders>
              <w:top w:val="double" w:sz="4" w:space="0" w:color="auto"/>
            </w:tcBorders>
          </w:tcPr>
          <w:p w:rsidR="00E90E34" w:rsidRPr="0055720B" w:rsidRDefault="00D752C8" w:rsidP="000835CD">
            <w:pPr>
              <w:spacing w:after="0"/>
              <w:jc w:val="center"/>
              <w:rPr>
                <w:noProof/>
                <w:sz w:val="20"/>
                <w:szCs w:val="20"/>
                <w:lang w:val="ka-GE"/>
              </w:rPr>
            </w:pPr>
            <w:r w:rsidRPr="0055720B">
              <w:rPr>
                <w:b/>
                <w:noProof/>
                <w:sz w:val="20"/>
                <w:szCs w:val="20"/>
                <w:lang w:val="ka-GE"/>
              </w:rPr>
              <w:t>X</w:t>
            </w:r>
          </w:p>
        </w:tc>
        <w:tc>
          <w:tcPr>
            <w:tcW w:w="1082" w:type="dxa"/>
            <w:tcBorders>
              <w:top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56" w:type="dxa"/>
            <w:tcBorders>
              <w:top w:val="double" w:sz="4" w:space="0" w:color="auto"/>
              <w:right w:val="sing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82" w:type="dxa"/>
            <w:tcBorders>
              <w:top w:val="double" w:sz="4" w:space="0" w:color="auto"/>
              <w:left w:val="single" w:sz="4" w:space="0" w:color="auto"/>
              <w:righ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r>
      <w:tr w:rsidR="0055720B" w:rsidRPr="0055720B" w:rsidTr="00D752C8">
        <w:trPr>
          <w:trHeight w:val="295"/>
        </w:trPr>
        <w:tc>
          <w:tcPr>
            <w:tcW w:w="851" w:type="dxa"/>
            <w:tcBorders>
              <w:left w:val="double" w:sz="4" w:space="0" w:color="auto"/>
              <w:right w:val="double" w:sz="4" w:space="0" w:color="auto"/>
            </w:tcBorders>
            <w:vAlign w:val="center"/>
          </w:tcPr>
          <w:p w:rsidR="00E90E34" w:rsidRPr="0055720B" w:rsidRDefault="00D752C8" w:rsidP="000835CD">
            <w:pPr>
              <w:spacing w:after="0" w:line="240" w:lineRule="auto"/>
              <w:jc w:val="center"/>
              <w:rPr>
                <w:rFonts w:ascii="Sylfaen" w:eastAsia="Times New Roman" w:hAnsi="Sylfaen" w:cs="Times New Roman"/>
                <w:noProof/>
                <w:sz w:val="20"/>
                <w:szCs w:val="20"/>
                <w:lang w:val="ka-GE" w:eastAsia="ru-RU"/>
              </w:rPr>
            </w:pPr>
            <w:r w:rsidRPr="0055720B">
              <w:rPr>
                <w:rFonts w:ascii="Sylfaen" w:eastAsia="Times New Roman" w:hAnsi="Sylfaen" w:cs="Times New Roman"/>
                <w:noProof/>
                <w:sz w:val="20"/>
                <w:szCs w:val="20"/>
                <w:lang w:val="ka-GE" w:eastAsia="ru-RU"/>
              </w:rPr>
              <w:t>2</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ფილოსოფია</w:t>
            </w:r>
          </w:p>
        </w:tc>
        <w:tc>
          <w:tcPr>
            <w:tcW w:w="1016" w:type="dxa"/>
            <w:tcBorders>
              <w:lef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82"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p>
        </w:tc>
        <w:tc>
          <w:tcPr>
            <w:tcW w:w="1182" w:type="dxa"/>
            <w:tcBorders>
              <w:left w:val="single" w:sz="4" w:space="0" w:color="auto"/>
              <w:right w:val="double" w:sz="4" w:space="0" w:color="auto"/>
            </w:tcBorders>
          </w:tcPr>
          <w:p w:rsidR="00E90E34" w:rsidRPr="0055720B" w:rsidRDefault="00E90E34" w:rsidP="000835CD">
            <w:pPr>
              <w:spacing w:after="0"/>
              <w:jc w:val="center"/>
              <w:rPr>
                <w:noProof/>
                <w:sz w:val="20"/>
                <w:szCs w:val="20"/>
                <w:lang w:val="ka-GE"/>
              </w:rPr>
            </w:pPr>
          </w:p>
        </w:tc>
      </w:tr>
      <w:tr w:rsidR="0055720B" w:rsidRPr="0055720B" w:rsidTr="00D752C8">
        <w:trPr>
          <w:trHeight w:val="291"/>
        </w:trPr>
        <w:tc>
          <w:tcPr>
            <w:tcW w:w="851" w:type="dxa"/>
            <w:tcBorders>
              <w:left w:val="double" w:sz="4" w:space="0" w:color="auto"/>
              <w:right w:val="double" w:sz="4" w:space="0" w:color="auto"/>
            </w:tcBorders>
            <w:vAlign w:val="center"/>
          </w:tcPr>
          <w:p w:rsidR="00E90E34" w:rsidRPr="0055720B" w:rsidRDefault="00D752C8" w:rsidP="000835CD">
            <w:pPr>
              <w:spacing w:after="0" w:line="240" w:lineRule="auto"/>
              <w:jc w:val="center"/>
              <w:rPr>
                <w:rFonts w:ascii="Sylfaen" w:eastAsia="Times New Roman" w:hAnsi="Sylfaen" w:cs="Times New Roman"/>
                <w:noProof/>
                <w:sz w:val="20"/>
                <w:szCs w:val="20"/>
                <w:lang w:val="ka-GE" w:eastAsia="ru-RU"/>
              </w:rPr>
            </w:pPr>
            <w:r w:rsidRPr="0055720B">
              <w:rPr>
                <w:rFonts w:ascii="Sylfaen" w:eastAsia="Times New Roman" w:hAnsi="Sylfaen" w:cs="Times New Roman"/>
                <w:noProof/>
                <w:sz w:val="20"/>
                <w:szCs w:val="20"/>
                <w:lang w:val="ka-GE" w:eastAsia="ru-RU"/>
              </w:rPr>
              <w:t>3</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ზონალური  ნიადაგთმცოდნეობა</w:t>
            </w:r>
          </w:p>
        </w:tc>
        <w:tc>
          <w:tcPr>
            <w:tcW w:w="1016" w:type="dxa"/>
            <w:tcBorders>
              <w:lef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82" w:type="dxa"/>
          </w:tcPr>
          <w:p w:rsidR="00E90E34" w:rsidRPr="0055720B" w:rsidRDefault="00D752C8"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p>
        </w:tc>
        <w:tc>
          <w:tcPr>
            <w:tcW w:w="1182" w:type="dxa"/>
            <w:tcBorders>
              <w:left w:val="single" w:sz="4" w:space="0" w:color="auto"/>
              <w:righ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r>
      <w:tr w:rsidR="0055720B" w:rsidRPr="0055720B" w:rsidTr="00D752C8">
        <w:trPr>
          <w:trHeight w:val="291"/>
        </w:trPr>
        <w:tc>
          <w:tcPr>
            <w:tcW w:w="851" w:type="dxa"/>
            <w:tcBorders>
              <w:left w:val="double" w:sz="4" w:space="0" w:color="auto"/>
              <w:right w:val="double" w:sz="4" w:space="0" w:color="auto"/>
            </w:tcBorders>
            <w:vAlign w:val="center"/>
          </w:tcPr>
          <w:p w:rsidR="00D752C8" w:rsidRPr="0055720B" w:rsidRDefault="00D752C8" w:rsidP="000835CD">
            <w:pPr>
              <w:spacing w:after="0" w:line="240" w:lineRule="auto"/>
              <w:jc w:val="center"/>
              <w:rPr>
                <w:rFonts w:ascii="Sylfaen" w:eastAsia="Times New Roman" w:hAnsi="Sylfaen" w:cs="Times New Roman"/>
                <w:noProof/>
                <w:sz w:val="20"/>
                <w:szCs w:val="20"/>
                <w:lang w:val="ka-GE" w:eastAsia="ru-RU"/>
              </w:rPr>
            </w:pPr>
            <w:r w:rsidRPr="0055720B">
              <w:rPr>
                <w:rFonts w:ascii="Sylfaen" w:eastAsia="Times New Roman" w:hAnsi="Sylfaen" w:cs="Times New Roman"/>
                <w:noProof/>
                <w:sz w:val="20"/>
                <w:szCs w:val="20"/>
                <w:lang w:val="ka-GE" w:eastAsia="ru-RU"/>
              </w:rPr>
              <w:t>4</w:t>
            </w:r>
          </w:p>
        </w:tc>
        <w:tc>
          <w:tcPr>
            <w:tcW w:w="3402" w:type="dxa"/>
            <w:tcBorders>
              <w:left w:val="double" w:sz="4" w:space="0" w:color="auto"/>
              <w:right w:val="double" w:sz="4" w:space="0" w:color="auto"/>
            </w:tcBorders>
          </w:tcPr>
          <w:p w:rsidR="00D752C8" w:rsidRPr="0055720B" w:rsidRDefault="00D752C8" w:rsidP="000835CD">
            <w:pPr>
              <w:spacing w:after="0"/>
              <w:rPr>
                <w:rFonts w:ascii="Sylfaen" w:hAnsi="Sylfaen" w:cs="Sylfaen"/>
                <w:noProof/>
                <w:sz w:val="20"/>
                <w:szCs w:val="20"/>
                <w:lang w:val="ka-GE"/>
              </w:rPr>
            </w:pPr>
            <w:r w:rsidRPr="0055720B">
              <w:rPr>
                <w:rFonts w:ascii="Sylfaen" w:hAnsi="Sylfaen" w:cs="Sylfaen"/>
                <w:noProof/>
                <w:sz w:val="20"/>
                <w:szCs w:val="20"/>
                <w:lang w:val="ka-GE"/>
              </w:rPr>
              <w:t>არქიტექტურული გრაფიკა</w:t>
            </w:r>
          </w:p>
        </w:tc>
        <w:tc>
          <w:tcPr>
            <w:tcW w:w="1016" w:type="dxa"/>
            <w:tcBorders>
              <w:left w:val="double" w:sz="4" w:space="0" w:color="auto"/>
            </w:tcBorders>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019" w:type="dxa"/>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165" w:type="dxa"/>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082" w:type="dxa"/>
          </w:tcPr>
          <w:p w:rsidR="00D752C8" w:rsidRPr="0055720B" w:rsidRDefault="00D752C8" w:rsidP="000835CD">
            <w:pPr>
              <w:spacing w:after="0"/>
              <w:jc w:val="center"/>
              <w:rPr>
                <w:noProof/>
                <w:sz w:val="20"/>
                <w:szCs w:val="20"/>
                <w:lang w:val="ka-GE"/>
              </w:rPr>
            </w:pPr>
          </w:p>
        </w:tc>
        <w:tc>
          <w:tcPr>
            <w:tcW w:w="1056" w:type="dxa"/>
            <w:tcBorders>
              <w:right w:val="single" w:sz="4" w:space="0" w:color="auto"/>
            </w:tcBorders>
          </w:tcPr>
          <w:p w:rsidR="00D752C8" w:rsidRPr="0055720B" w:rsidRDefault="00D752C8" w:rsidP="000835CD">
            <w:pPr>
              <w:spacing w:after="0"/>
              <w:jc w:val="center"/>
              <w:rPr>
                <w:noProof/>
                <w:sz w:val="20"/>
                <w:szCs w:val="20"/>
                <w:lang w:val="ka-GE"/>
              </w:rPr>
            </w:pPr>
          </w:p>
        </w:tc>
        <w:tc>
          <w:tcPr>
            <w:tcW w:w="1182" w:type="dxa"/>
            <w:tcBorders>
              <w:left w:val="single" w:sz="4" w:space="0" w:color="auto"/>
              <w:right w:val="double" w:sz="4" w:space="0" w:color="auto"/>
            </w:tcBorders>
          </w:tcPr>
          <w:p w:rsidR="00D752C8" w:rsidRPr="0055720B" w:rsidRDefault="00D752C8" w:rsidP="000835CD">
            <w:pPr>
              <w:spacing w:after="0"/>
              <w:jc w:val="center"/>
              <w:rPr>
                <w:b/>
                <w:noProof/>
                <w:sz w:val="20"/>
                <w:szCs w:val="20"/>
                <w:lang w:val="ka-GE"/>
              </w:rPr>
            </w:pPr>
          </w:p>
        </w:tc>
      </w:tr>
      <w:tr w:rsidR="0055720B" w:rsidRPr="0055720B" w:rsidTr="00D752C8">
        <w:trPr>
          <w:trHeight w:val="291"/>
        </w:trPr>
        <w:tc>
          <w:tcPr>
            <w:tcW w:w="851" w:type="dxa"/>
            <w:tcBorders>
              <w:left w:val="double" w:sz="4" w:space="0" w:color="auto"/>
              <w:right w:val="double" w:sz="4" w:space="0" w:color="auto"/>
            </w:tcBorders>
            <w:vAlign w:val="center"/>
          </w:tcPr>
          <w:p w:rsidR="00E90E34" w:rsidRPr="0055720B" w:rsidRDefault="00D752C8" w:rsidP="000835CD">
            <w:pPr>
              <w:spacing w:after="0" w:line="240" w:lineRule="auto"/>
              <w:jc w:val="center"/>
              <w:rPr>
                <w:rFonts w:ascii="Sylfaen" w:eastAsia="Times New Roman" w:hAnsi="Sylfaen" w:cs="Times New Roman"/>
                <w:noProof/>
                <w:sz w:val="20"/>
                <w:szCs w:val="20"/>
                <w:lang w:val="ka-GE" w:eastAsia="ru-RU"/>
              </w:rPr>
            </w:pPr>
            <w:r w:rsidRPr="0055720B">
              <w:rPr>
                <w:rFonts w:ascii="Sylfaen" w:eastAsia="Times New Roman" w:hAnsi="Sylfaen" w:cs="Times New Roman"/>
                <w:noProof/>
                <w:sz w:val="20"/>
                <w:szCs w:val="20"/>
                <w:lang w:val="ka-GE" w:eastAsia="ru-RU"/>
              </w:rPr>
              <w:t>5</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კვლევითი მუშაობის მეთოდები ლანდშაფტურ არქიტექტურაში</w:t>
            </w:r>
          </w:p>
        </w:tc>
        <w:tc>
          <w:tcPr>
            <w:tcW w:w="1016" w:type="dxa"/>
            <w:tcBorders>
              <w:left w:val="double" w:sz="4" w:space="0" w:color="auto"/>
            </w:tcBorders>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82" w:type="dxa"/>
          </w:tcPr>
          <w:p w:rsidR="00E90E34" w:rsidRPr="0055720B" w:rsidRDefault="00D752C8" w:rsidP="000835CD">
            <w:pPr>
              <w:spacing w:after="0"/>
              <w:jc w:val="center"/>
              <w:rPr>
                <w:rFonts w:ascii="Sylfaen" w:hAnsi="Sylfaen"/>
                <w:b/>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82" w:type="dxa"/>
            <w:tcBorders>
              <w:left w:val="single" w:sz="4" w:space="0" w:color="auto"/>
              <w:right w:val="double" w:sz="4" w:space="0" w:color="auto"/>
            </w:tcBorders>
          </w:tcPr>
          <w:p w:rsidR="00E90E34" w:rsidRPr="0055720B" w:rsidRDefault="00E90E34" w:rsidP="000835CD">
            <w:pPr>
              <w:spacing w:after="0"/>
              <w:jc w:val="center"/>
              <w:rPr>
                <w:rFonts w:ascii="Sylfaen" w:hAnsi="Sylfaen"/>
                <w:b/>
                <w:noProof/>
                <w:sz w:val="20"/>
                <w:szCs w:val="20"/>
                <w:lang w:val="ka-GE"/>
              </w:rPr>
            </w:pPr>
          </w:p>
        </w:tc>
      </w:tr>
      <w:tr w:rsidR="0055720B" w:rsidRPr="0055720B" w:rsidTr="00D752C8">
        <w:trPr>
          <w:trHeight w:val="303"/>
        </w:trPr>
        <w:tc>
          <w:tcPr>
            <w:tcW w:w="851" w:type="dxa"/>
            <w:tcBorders>
              <w:left w:val="double" w:sz="4" w:space="0" w:color="auto"/>
              <w:right w:val="double" w:sz="4" w:space="0" w:color="auto"/>
            </w:tcBorders>
            <w:vAlign w:val="center"/>
          </w:tcPr>
          <w:p w:rsidR="00D752C8" w:rsidRPr="0055720B" w:rsidRDefault="00D752C8" w:rsidP="000835CD">
            <w:pPr>
              <w:spacing w:after="0" w:line="240" w:lineRule="auto"/>
              <w:jc w:val="center"/>
              <w:rPr>
                <w:rFonts w:ascii="Sylfaen" w:eastAsia="Times New Roman" w:hAnsi="Sylfaen" w:cs="Times New Roman"/>
                <w:noProof/>
                <w:sz w:val="20"/>
                <w:szCs w:val="20"/>
                <w:lang w:val="ka-GE" w:eastAsia="ru-RU"/>
              </w:rPr>
            </w:pPr>
            <w:r w:rsidRPr="0055720B">
              <w:rPr>
                <w:rFonts w:ascii="Sylfaen" w:eastAsia="Times New Roman" w:hAnsi="Sylfaen" w:cs="Times New Roman"/>
                <w:noProof/>
                <w:sz w:val="20"/>
                <w:szCs w:val="20"/>
                <w:lang w:val="ka-GE" w:eastAsia="ru-RU"/>
              </w:rPr>
              <w:t>6</w:t>
            </w:r>
          </w:p>
        </w:tc>
        <w:tc>
          <w:tcPr>
            <w:tcW w:w="3402" w:type="dxa"/>
            <w:tcBorders>
              <w:left w:val="double" w:sz="4" w:space="0" w:color="auto"/>
              <w:right w:val="double" w:sz="4" w:space="0" w:color="auto"/>
            </w:tcBorders>
          </w:tcPr>
          <w:p w:rsidR="00D752C8" w:rsidRPr="0055720B" w:rsidRDefault="00D752C8" w:rsidP="000835CD">
            <w:pPr>
              <w:spacing w:after="0"/>
              <w:rPr>
                <w:rFonts w:ascii="Sylfaen" w:hAnsi="Sylfaen" w:cs="Sylfaen"/>
                <w:noProof/>
                <w:sz w:val="20"/>
                <w:szCs w:val="20"/>
                <w:lang w:val="ka-GE"/>
              </w:rPr>
            </w:pPr>
            <w:r w:rsidRPr="0055720B">
              <w:rPr>
                <w:rFonts w:ascii="Sylfaen" w:hAnsi="Sylfaen" w:cs="Sylfaen"/>
                <w:noProof/>
                <w:sz w:val="20"/>
                <w:szCs w:val="20"/>
                <w:lang w:val="ka-GE"/>
              </w:rPr>
              <w:t>დეკორაციული დენდროლოგია 1</w:t>
            </w:r>
          </w:p>
        </w:tc>
        <w:tc>
          <w:tcPr>
            <w:tcW w:w="1016" w:type="dxa"/>
            <w:tcBorders>
              <w:left w:val="double" w:sz="4" w:space="0" w:color="auto"/>
            </w:tcBorders>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019" w:type="dxa"/>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165" w:type="dxa"/>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082" w:type="dxa"/>
          </w:tcPr>
          <w:p w:rsidR="00D752C8" w:rsidRPr="0055720B" w:rsidRDefault="00D752C8" w:rsidP="000835CD">
            <w:pPr>
              <w:spacing w:after="0"/>
              <w:jc w:val="center"/>
              <w:rPr>
                <w:noProof/>
                <w:lang w:val="ka-GE"/>
              </w:rPr>
            </w:pPr>
            <w:r w:rsidRPr="0055720B">
              <w:rPr>
                <w:b/>
                <w:noProof/>
                <w:sz w:val="20"/>
                <w:szCs w:val="20"/>
                <w:lang w:val="ka-GE"/>
              </w:rPr>
              <w:t>X</w:t>
            </w:r>
          </w:p>
        </w:tc>
        <w:tc>
          <w:tcPr>
            <w:tcW w:w="1056" w:type="dxa"/>
            <w:tcBorders>
              <w:right w:val="single" w:sz="4" w:space="0" w:color="auto"/>
            </w:tcBorders>
          </w:tcPr>
          <w:p w:rsidR="00D752C8" w:rsidRPr="0055720B" w:rsidRDefault="00D752C8" w:rsidP="000835CD">
            <w:pPr>
              <w:spacing w:after="0"/>
              <w:jc w:val="center"/>
              <w:rPr>
                <w:noProof/>
                <w:sz w:val="20"/>
                <w:szCs w:val="20"/>
                <w:lang w:val="ka-GE"/>
              </w:rPr>
            </w:pPr>
          </w:p>
        </w:tc>
        <w:tc>
          <w:tcPr>
            <w:tcW w:w="1182" w:type="dxa"/>
            <w:tcBorders>
              <w:left w:val="single" w:sz="4" w:space="0" w:color="auto"/>
              <w:right w:val="double" w:sz="4" w:space="0" w:color="auto"/>
            </w:tcBorders>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r>
      <w:tr w:rsidR="0055720B" w:rsidRPr="0055720B" w:rsidTr="00D752C8">
        <w:trPr>
          <w:trHeight w:val="291"/>
        </w:trPr>
        <w:tc>
          <w:tcPr>
            <w:tcW w:w="851" w:type="dxa"/>
            <w:tcBorders>
              <w:left w:val="double" w:sz="4" w:space="0" w:color="auto"/>
              <w:right w:val="double" w:sz="4" w:space="0" w:color="auto"/>
            </w:tcBorders>
            <w:vAlign w:val="center"/>
          </w:tcPr>
          <w:p w:rsidR="00D752C8" w:rsidRPr="0055720B" w:rsidRDefault="00D752C8" w:rsidP="000835CD">
            <w:pPr>
              <w:spacing w:after="0" w:line="240" w:lineRule="auto"/>
              <w:jc w:val="center"/>
              <w:rPr>
                <w:rFonts w:ascii="Sylfaen" w:eastAsia="Times New Roman" w:hAnsi="Sylfaen" w:cs="Times New Roman"/>
                <w:noProof/>
                <w:sz w:val="20"/>
                <w:szCs w:val="20"/>
                <w:lang w:val="ka-GE" w:eastAsia="ru-RU"/>
              </w:rPr>
            </w:pPr>
            <w:r w:rsidRPr="0055720B">
              <w:rPr>
                <w:rFonts w:ascii="Sylfaen" w:eastAsia="Times New Roman" w:hAnsi="Sylfaen" w:cs="Times New Roman"/>
                <w:noProof/>
                <w:sz w:val="20"/>
                <w:szCs w:val="20"/>
                <w:lang w:val="ka-GE" w:eastAsia="ru-RU"/>
              </w:rPr>
              <w:t>7</w:t>
            </w:r>
          </w:p>
        </w:tc>
        <w:tc>
          <w:tcPr>
            <w:tcW w:w="3402" w:type="dxa"/>
            <w:tcBorders>
              <w:left w:val="double" w:sz="4" w:space="0" w:color="auto"/>
              <w:right w:val="double" w:sz="4" w:space="0" w:color="auto"/>
            </w:tcBorders>
          </w:tcPr>
          <w:p w:rsidR="00D752C8" w:rsidRPr="0055720B" w:rsidRDefault="00D752C8" w:rsidP="000835CD">
            <w:pPr>
              <w:spacing w:after="0"/>
              <w:rPr>
                <w:rFonts w:ascii="Sylfaen" w:hAnsi="Sylfaen" w:cs="Sylfaen"/>
                <w:noProof/>
                <w:sz w:val="20"/>
                <w:szCs w:val="20"/>
                <w:lang w:val="ka-GE"/>
              </w:rPr>
            </w:pPr>
            <w:r w:rsidRPr="0055720B">
              <w:rPr>
                <w:rFonts w:ascii="Sylfaen" w:hAnsi="Sylfaen" w:cs="Sylfaen"/>
                <w:noProof/>
                <w:sz w:val="20"/>
                <w:szCs w:val="20"/>
                <w:lang w:val="ka-GE"/>
              </w:rPr>
              <w:t>დეკორაციული დენდროლოგია 2</w:t>
            </w:r>
          </w:p>
        </w:tc>
        <w:tc>
          <w:tcPr>
            <w:tcW w:w="1016" w:type="dxa"/>
            <w:tcBorders>
              <w:left w:val="double" w:sz="4" w:space="0" w:color="auto"/>
            </w:tcBorders>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019" w:type="dxa"/>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165" w:type="dxa"/>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082" w:type="dxa"/>
          </w:tcPr>
          <w:p w:rsidR="00D752C8" w:rsidRPr="0055720B" w:rsidRDefault="00D752C8" w:rsidP="000835CD">
            <w:pPr>
              <w:spacing w:after="0"/>
              <w:jc w:val="center"/>
              <w:rPr>
                <w:noProof/>
                <w:lang w:val="ka-GE"/>
              </w:rPr>
            </w:pPr>
            <w:r w:rsidRPr="0055720B">
              <w:rPr>
                <w:b/>
                <w:noProof/>
                <w:sz w:val="20"/>
                <w:szCs w:val="20"/>
                <w:lang w:val="ka-GE"/>
              </w:rPr>
              <w:t>X</w:t>
            </w:r>
          </w:p>
        </w:tc>
        <w:tc>
          <w:tcPr>
            <w:tcW w:w="1056" w:type="dxa"/>
            <w:tcBorders>
              <w:right w:val="single" w:sz="4" w:space="0" w:color="auto"/>
            </w:tcBorders>
          </w:tcPr>
          <w:p w:rsidR="00D752C8" w:rsidRPr="0055720B" w:rsidRDefault="00D752C8" w:rsidP="000835CD">
            <w:pPr>
              <w:spacing w:after="0"/>
              <w:jc w:val="center"/>
              <w:rPr>
                <w:noProof/>
                <w:sz w:val="20"/>
                <w:szCs w:val="20"/>
                <w:lang w:val="ka-GE"/>
              </w:rPr>
            </w:pPr>
          </w:p>
        </w:tc>
        <w:tc>
          <w:tcPr>
            <w:tcW w:w="1182" w:type="dxa"/>
            <w:tcBorders>
              <w:left w:val="single" w:sz="4" w:space="0" w:color="auto"/>
              <w:right w:val="double" w:sz="4" w:space="0" w:color="auto"/>
            </w:tcBorders>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r>
      <w:tr w:rsidR="0055720B" w:rsidRPr="0055720B" w:rsidTr="00D752C8">
        <w:trPr>
          <w:trHeight w:val="291"/>
        </w:trPr>
        <w:tc>
          <w:tcPr>
            <w:tcW w:w="851" w:type="dxa"/>
            <w:tcBorders>
              <w:left w:val="double" w:sz="4" w:space="0" w:color="auto"/>
              <w:right w:val="double" w:sz="4" w:space="0" w:color="auto"/>
            </w:tcBorders>
            <w:vAlign w:val="center"/>
          </w:tcPr>
          <w:p w:rsidR="00D752C8" w:rsidRPr="0055720B" w:rsidRDefault="00D752C8" w:rsidP="000835CD">
            <w:pPr>
              <w:spacing w:after="0" w:line="240" w:lineRule="auto"/>
              <w:jc w:val="center"/>
              <w:rPr>
                <w:rFonts w:ascii="Sylfaen" w:eastAsia="Times New Roman" w:hAnsi="Sylfaen" w:cs="Times New Roman"/>
                <w:noProof/>
                <w:sz w:val="20"/>
                <w:szCs w:val="20"/>
                <w:lang w:val="ka-GE" w:eastAsia="ru-RU"/>
              </w:rPr>
            </w:pPr>
            <w:r w:rsidRPr="0055720B">
              <w:rPr>
                <w:rFonts w:ascii="Sylfaen" w:eastAsia="Times New Roman" w:hAnsi="Sylfaen" w:cs="Times New Roman"/>
                <w:noProof/>
                <w:sz w:val="20"/>
                <w:szCs w:val="20"/>
                <w:lang w:val="ka-GE" w:eastAsia="ru-RU"/>
              </w:rPr>
              <w:t>8</w:t>
            </w:r>
          </w:p>
        </w:tc>
        <w:tc>
          <w:tcPr>
            <w:tcW w:w="3402" w:type="dxa"/>
            <w:tcBorders>
              <w:left w:val="double" w:sz="4" w:space="0" w:color="auto"/>
              <w:right w:val="double" w:sz="4" w:space="0" w:color="auto"/>
            </w:tcBorders>
          </w:tcPr>
          <w:p w:rsidR="00D752C8" w:rsidRPr="0055720B" w:rsidRDefault="00D752C8" w:rsidP="000835CD">
            <w:pPr>
              <w:spacing w:after="0"/>
              <w:rPr>
                <w:rFonts w:ascii="Sylfaen" w:hAnsi="Sylfaen" w:cs="Sylfaen"/>
                <w:noProof/>
                <w:sz w:val="20"/>
                <w:szCs w:val="20"/>
                <w:lang w:val="ka-GE"/>
              </w:rPr>
            </w:pPr>
            <w:r w:rsidRPr="0055720B">
              <w:rPr>
                <w:rFonts w:ascii="Sylfaen" w:hAnsi="Sylfaen" w:cs="Sylfaen"/>
                <w:noProof/>
                <w:sz w:val="20"/>
                <w:szCs w:val="20"/>
                <w:lang w:val="ka-GE"/>
              </w:rPr>
              <w:t>ლანდშაფტური არქიტექტურა</w:t>
            </w:r>
          </w:p>
        </w:tc>
        <w:tc>
          <w:tcPr>
            <w:tcW w:w="1016" w:type="dxa"/>
            <w:tcBorders>
              <w:left w:val="double" w:sz="4" w:space="0" w:color="auto"/>
            </w:tcBorders>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019" w:type="dxa"/>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165" w:type="dxa"/>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082" w:type="dxa"/>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182" w:type="dxa"/>
            <w:tcBorders>
              <w:left w:val="single" w:sz="4" w:space="0" w:color="auto"/>
              <w:right w:val="double" w:sz="4" w:space="0" w:color="auto"/>
            </w:tcBorders>
          </w:tcPr>
          <w:p w:rsidR="00D752C8" w:rsidRPr="0055720B" w:rsidRDefault="00D752C8" w:rsidP="000835CD">
            <w:pPr>
              <w:spacing w:after="0"/>
              <w:jc w:val="center"/>
              <w:rPr>
                <w:noProof/>
                <w:sz w:val="20"/>
                <w:szCs w:val="20"/>
                <w:lang w:val="ka-GE"/>
              </w:rPr>
            </w:pPr>
            <w:r w:rsidRPr="0055720B">
              <w:rPr>
                <w:b/>
                <w:noProof/>
                <w:sz w:val="20"/>
                <w:szCs w:val="20"/>
                <w:lang w:val="ka-GE"/>
              </w:rPr>
              <w:t>X</w:t>
            </w: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D752C8" w:rsidP="000835CD">
            <w:pPr>
              <w:spacing w:after="0"/>
              <w:jc w:val="center"/>
              <w:rPr>
                <w:rFonts w:ascii="Sylfaen" w:hAnsi="Sylfaen"/>
                <w:noProof/>
                <w:sz w:val="20"/>
                <w:szCs w:val="20"/>
                <w:lang w:val="ka-GE"/>
              </w:rPr>
            </w:pPr>
            <w:r w:rsidRPr="0055720B">
              <w:rPr>
                <w:rFonts w:ascii="Sylfaen" w:hAnsi="Sylfaen"/>
                <w:noProof/>
                <w:sz w:val="20"/>
                <w:szCs w:val="20"/>
                <w:lang w:val="ka-GE"/>
              </w:rPr>
              <w:t>9</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პროფესიული  პრაქტიკა</w:t>
            </w:r>
          </w:p>
        </w:tc>
        <w:tc>
          <w:tcPr>
            <w:tcW w:w="1016" w:type="dxa"/>
            <w:tcBorders>
              <w:left w:val="double" w:sz="4" w:space="0" w:color="auto"/>
            </w:tcBorders>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82"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82" w:type="dxa"/>
            <w:tcBorders>
              <w:left w:val="single" w:sz="4" w:space="0" w:color="auto"/>
              <w:right w:val="double" w:sz="4" w:space="0" w:color="auto"/>
            </w:tcBorders>
          </w:tcPr>
          <w:p w:rsidR="00E90E34" w:rsidRPr="0055720B" w:rsidRDefault="00E90E34" w:rsidP="000835CD">
            <w:pPr>
              <w:spacing w:after="0"/>
              <w:jc w:val="center"/>
              <w:rPr>
                <w:noProof/>
                <w:sz w:val="20"/>
                <w:szCs w:val="20"/>
                <w:lang w:val="ka-GE"/>
              </w:rPr>
            </w:pP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D752C8" w:rsidP="000835CD">
            <w:pPr>
              <w:spacing w:after="0"/>
              <w:jc w:val="center"/>
              <w:rPr>
                <w:rFonts w:ascii="Sylfaen" w:hAnsi="Sylfaen"/>
                <w:noProof/>
                <w:sz w:val="20"/>
                <w:szCs w:val="20"/>
                <w:lang w:val="ka-GE"/>
              </w:rPr>
            </w:pPr>
            <w:r w:rsidRPr="0055720B">
              <w:rPr>
                <w:rFonts w:ascii="Sylfaen" w:hAnsi="Sylfaen"/>
                <w:noProof/>
                <w:sz w:val="20"/>
                <w:szCs w:val="20"/>
                <w:lang w:val="ka-GE"/>
              </w:rPr>
              <w:t>10</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ქალაქის ტერიტორიის  საინჟინრო კეთილმოწყობა</w:t>
            </w:r>
          </w:p>
        </w:tc>
        <w:tc>
          <w:tcPr>
            <w:tcW w:w="1016" w:type="dxa"/>
            <w:tcBorders>
              <w:lef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82" w:type="dxa"/>
          </w:tcPr>
          <w:p w:rsidR="00E90E34" w:rsidRPr="0055720B" w:rsidRDefault="00D752C8"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p>
        </w:tc>
        <w:tc>
          <w:tcPr>
            <w:tcW w:w="1182" w:type="dxa"/>
            <w:tcBorders>
              <w:left w:val="single" w:sz="4" w:space="0" w:color="auto"/>
              <w:right w:val="double" w:sz="4" w:space="0" w:color="auto"/>
            </w:tcBorders>
          </w:tcPr>
          <w:p w:rsidR="00E90E34" w:rsidRPr="0055720B" w:rsidRDefault="00E90E34" w:rsidP="000835CD">
            <w:pPr>
              <w:spacing w:after="0"/>
              <w:jc w:val="center"/>
              <w:rPr>
                <w:noProof/>
                <w:sz w:val="20"/>
                <w:szCs w:val="20"/>
                <w:lang w:val="ka-GE"/>
              </w:rPr>
            </w:pPr>
          </w:p>
        </w:tc>
      </w:tr>
      <w:tr w:rsidR="0055720B" w:rsidRPr="0055720B" w:rsidTr="00D752C8">
        <w:trPr>
          <w:trHeight w:val="291"/>
        </w:trPr>
        <w:tc>
          <w:tcPr>
            <w:tcW w:w="851" w:type="dxa"/>
            <w:tcBorders>
              <w:left w:val="double" w:sz="4" w:space="0" w:color="auto"/>
              <w:right w:val="double" w:sz="4" w:space="0" w:color="auto"/>
            </w:tcBorders>
          </w:tcPr>
          <w:p w:rsidR="00D752C8" w:rsidRPr="0055720B" w:rsidRDefault="00D752C8" w:rsidP="000835CD">
            <w:pPr>
              <w:spacing w:after="0"/>
              <w:jc w:val="center"/>
              <w:rPr>
                <w:rFonts w:ascii="Sylfaen" w:hAnsi="Sylfaen"/>
                <w:noProof/>
                <w:sz w:val="20"/>
                <w:szCs w:val="20"/>
                <w:lang w:val="ka-GE"/>
              </w:rPr>
            </w:pPr>
            <w:r w:rsidRPr="0055720B">
              <w:rPr>
                <w:rFonts w:ascii="Sylfaen" w:hAnsi="Sylfaen"/>
                <w:noProof/>
                <w:sz w:val="20"/>
                <w:szCs w:val="20"/>
                <w:lang w:val="ka-GE"/>
              </w:rPr>
              <w:t>11</w:t>
            </w:r>
          </w:p>
        </w:tc>
        <w:tc>
          <w:tcPr>
            <w:tcW w:w="3402" w:type="dxa"/>
            <w:tcBorders>
              <w:left w:val="double" w:sz="4" w:space="0" w:color="auto"/>
              <w:right w:val="double" w:sz="4" w:space="0" w:color="auto"/>
            </w:tcBorders>
          </w:tcPr>
          <w:p w:rsidR="00D752C8" w:rsidRPr="0055720B" w:rsidRDefault="00D752C8" w:rsidP="000835CD">
            <w:pPr>
              <w:spacing w:after="0"/>
              <w:rPr>
                <w:rFonts w:ascii="Sylfaen" w:hAnsi="Sylfaen" w:cs="Sylfaen"/>
                <w:noProof/>
                <w:sz w:val="20"/>
                <w:szCs w:val="20"/>
                <w:lang w:val="ka-GE"/>
              </w:rPr>
            </w:pPr>
            <w:r w:rsidRPr="0055720B">
              <w:rPr>
                <w:rFonts w:ascii="Sylfaen" w:hAnsi="Sylfaen" w:cs="Sylfaen"/>
                <w:noProof/>
                <w:sz w:val="20"/>
                <w:szCs w:val="20"/>
                <w:lang w:val="ka-GE"/>
              </w:rPr>
              <w:t>ლანდშაფტურ–ეკოლოგიური მონიტორინგი</w:t>
            </w:r>
          </w:p>
        </w:tc>
        <w:tc>
          <w:tcPr>
            <w:tcW w:w="1016" w:type="dxa"/>
            <w:tcBorders>
              <w:left w:val="double" w:sz="4" w:space="0" w:color="auto"/>
            </w:tcBorders>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019" w:type="dxa"/>
          </w:tcPr>
          <w:p w:rsidR="00D752C8" w:rsidRPr="0055720B" w:rsidRDefault="00D752C8" w:rsidP="000835CD">
            <w:pPr>
              <w:spacing w:after="0"/>
              <w:jc w:val="center"/>
              <w:rPr>
                <w:b/>
                <w:noProof/>
                <w:sz w:val="20"/>
                <w:szCs w:val="20"/>
                <w:lang w:val="ka-GE"/>
              </w:rPr>
            </w:pPr>
          </w:p>
        </w:tc>
        <w:tc>
          <w:tcPr>
            <w:tcW w:w="1165" w:type="dxa"/>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082" w:type="dxa"/>
          </w:tcPr>
          <w:p w:rsidR="00D752C8" w:rsidRPr="0055720B" w:rsidRDefault="00D752C8" w:rsidP="000835CD">
            <w:pPr>
              <w:spacing w:after="0"/>
              <w:jc w:val="center"/>
              <w:rPr>
                <w:b/>
                <w:noProof/>
                <w:sz w:val="20"/>
                <w:szCs w:val="20"/>
                <w:lang w:val="ka-GE"/>
              </w:rPr>
            </w:pPr>
            <w:r w:rsidRPr="0055720B">
              <w:rPr>
                <w:b/>
                <w:noProof/>
                <w:sz w:val="20"/>
                <w:szCs w:val="20"/>
                <w:lang w:val="ka-GE"/>
              </w:rPr>
              <w:t>X</w:t>
            </w:r>
          </w:p>
        </w:tc>
        <w:tc>
          <w:tcPr>
            <w:tcW w:w="1056" w:type="dxa"/>
            <w:tcBorders>
              <w:right w:val="single" w:sz="4" w:space="0" w:color="auto"/>
            </w:tcBorders>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182" w:type="dxa"/>
            <w:tcBorders>
              <w:left w:val="single" w:sz="4" w:space="0" w:color="auto"/>
              <w:right w:val="double" w:sz="4" w:space="0" w:color="auto"/>
            </w:tcBorders>
          </w:tcPr>
          <w:p w:rsidR="00D752C8" w:rsidRPr="0055720B" w:rsidRDefault="00D752C8" w:rsidP="000835CD">
            <w:pPr>
              <w:spacing w:after="0"/>
              <w:jc w:val="center"/>
              <w:rPr>
                <w:noProof/>
                <w:sz w:val="20"/>
                <w:szCs w:val="20"/>
                <w:lang w:val="ka-GE"/>
              </w:rPr>
            </w:pP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D752C8" w:rsidP="000835CD">
            <w:pPr>
              <w:spacing w:after="0"/>
              <w:jc w:val="center"/>
              <w:rPr>
                <w:rFonts w:ascii="Sylfaen" w:hAnsi="Sylfaen"/>
                <w:noProof/>
                <w:sz w:val="20"/>
                <w:szCs w:val="20"/>
                <w:lang w:val="ka-GE"/>
              </w:rPr>
            </w:pPr>
            <w:r w:rsidRPr="0055720B">
              <w:rPr>
                <w:rFonts w:ascii="Sylfaen" w:hAnsi="Sylfaen"/>
                <w:noProof/>
                <w:sz w:val="20"/>
                <w:szCs w:val="20"/>
                <w:lang w:val="ka-GE"/>
              </w:rPr>
              <w:t>12</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მეტყევეობა</w:t>
            </w:r>
          </w:p>
        </w:tc>
        <w:tc>
          <w:tcPr>
            <w:tcW w:w="1016" w:type="dxa"/>
            <w:tcBorders>
              <w:left w:val="double" w:sz="4" w:space="0" w:color="auto"/>
            </w:tcBorders>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82"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b/>
                <w:noProof/>
                <w:sz w:val="20"/>
                <w:szCs w:val="20"/>
                <w:lang w:val="ka-GE"/>
              </w:rPr>
            </w:pPr>
          </w:p>
        </w:tc>
        <w:tc>
          <w:tcPr>
            <w:tcW w:w="1182" w:type="dxa"/>
            <w:tcBorders>
              <w:left w:val="single" w:sz="4" w:space="0" w:color="auto"/>
              <w:right w:val="double" w:sz="4" w:space="0" w:color="auto"/>
            </w:tcBorders>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D752C8" w:rsidP="000835CD">
            <w:pPr>
              <w:spacing w:after="0"/>
              <w:jc w:val="center"/>
              <w:rPr>
                <w:rFonts w:ascii="Sylfaen" w:hAnsi="Sylfaen"/>
                <w:noProof/>
                <w:sz w:val="20"/>
                <w:szCs w:val="20"/>
                <w:lang w:val="ka-GE"/>
              </w:rPr>
            </w:pPr>
            <w:r w:rsidRPr="0055720B">
              <w:rPr>
                <w:rFonts w:ascii="Sylfaen" w:hAnsi="Sylfaen"/>
                <w:noProof/>
                <w:sz w:val="20"/>
                <w:szCs w:val="20"/>
                <w:lang w:val="ka-GE"/>
              </w:rPr>
              <w:t>13</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ბაღ–პარკების მშენებლობა და ექსპლუატაცია</w:t>
            </w:r>
          </w:p>
        </w:tc>
        <w:tc>
          <w:tcPr>
            <w:tcW w:w="1016" w:type="dxa"/>
            <w:tcBorders>
              <w:lef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82"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82" w:type="dxa"/>
            <w:tcBorders>
              <w:left w:val="single" w:sz="4" w:space="0" w:color="auto"/>
              <w:righ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D752C8" w:rsidP="000835CD">
            <w:pPr>
              <w:spacing w:after="0"/>
              <w:jc w:val="center"/>
              <w:rPr>
                <w:rFonts w:ascii="Sylfaen" w:hAnsi="Sylfaen"/>
                <w:noProof/>
                <w:sz w:val="20"/>
                <w:szCs w:val="20"/>
                <w:lang w:val="ka-GE"/>
              </w:rPr>
            </w:pPr>
            <w:r w:rsidRPr="0055720B">
              <w:rPr>
                <w:rFonts w:ascii="Sylfaen" w:hAnsi="Sylfaen"/>
                <w:noProof/>
                <w:sz w:val="20"/>
                <w:szCs w:val="20"/>
                <w:lang w:val="ka-GE"/>
              </w:rPr>
              <w:t>14</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მწვანე მშენებლობის მენეჯმენტი</w:t>
            </w:r>
          </w:p>
        </w:tc>
        <w:tc>
          <w:tcPr>
            <w:tcW w:w="1016" w:type="dxa"/>
            <w:tcBorders>
              <w:left w:val="double" w:sz="4" w:space="0" w:color="auto"/>
            </w:tcBorders>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82" w:type="dxa"/>
          </w:tcPr>
          <w:p w:rsidR="00E90E34" w:rsidRPr="0055720B" w:rsidRDefault="00E90E34" w:rsidP="000835CD">
            <w:pPr>
              <w:spacing w:after="0"/>
              <w:jc w:val="center"/>
              <w:rPr>
                <w:noProof/>
                <w:sz w:val="20"/>
                <w:szCs w:val="20"/>
                <w:lang w:val="ka-GE"/>
              </w:rPr>
            </w:pP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p>
        </w:tc>
        <w:tc>
          <w:tcPr>
            <w:tcW w:w="1182" w:type="dxa"/>
            <w:tcBorders>
              <w:left w:val="single" w:sz="4" w:space="0" w:color="auto"/>
              <w:right w:val="double" w:sz="4" w:space="0" w:color="auto"/>
            </w:tcBorders>
          </w:tcPr>
          <w:p w:rsidR="00E90E34" w:rsidRPr="0055720B" w:rsidRDefault="00E90E34" w:rsidP="000835CD">
            <w:pPr>
              <w:spacing w:after="0"/>
              <w:jc w:val="center"/>
              <w:rPr>
                <w:b/>
                <w:noProof/>
                <w:sz w:val="20"/>
                <w:szCs w:val="20"/>
                <w:lang w:val="ka-GE"/>
              </w:rPr>
            </w:pPr>
          </w:p>
        </w:tc>
      </w:tr>
      <w:tr w:rsidR="0055720B" w:rsidRPr="0055720B" w:rsidTr="00D752C8">
        <w:trPr>
          <w:trHeight w:val="291"/>
        </w:trPr>
        <w:tc>
          <w:tcPr>
            <w:tcW w:w="851" w:type="dxa"/>
            <w:tcBorders>
              <w:left w:val="double" w:sz="4" w:space="0" w:color="auto"/>
              <w:right w:val="double" w:sz="4" w:space="0" w:color="auto"/>
            </w:tcBorders>
          </w:tcPr>
          <w:p w:rsidR="000835CD" w:rsidRPr="0055720B" w:rsidRDefault="000835CD" w:rsidP="000835CD">
            <w:pPr>
              <w:spacing w:after="0"/>
              <w:jc w:val="center"/>
              <w:rPr>
                <w:rFonts w:ascii="Sylfaen" w:hAnsi="Sylfaen"/>
                <w:noProof/>
                <w:sz w:val="20"/>
                <w:szCs w:val="20"/>
                <w:lang w:val="ka-GE"/>
              </w:rPr>
            </w:pPr>
            <w:r w:rsidRPr="0055720B">
              <w:rPr>
                <w:rFonts w:ascii="Sylfaen" w:hAnsi="Sylfaen"/>
                <w:noProof/>
                <w:sz w:val="20"/>
                <w:szCs w:val="20"/>
                <w:lang w:val="ka-GE"/>
              </w:rPr>
              <w:t>15</w:t>
            </w:r>
          </w:p>
        </w:tc>
        <w:tc>
          <w:tcPr>
            <w:tcW w:w="3402" w:type="dxa"/>
            <w:tcBorders>
              <w:left w:val="double" w:sz="4" w:space="0" w:color="auto"/>
              <w:right w:val="double" w:sz="4" w:space="0" w:color="auto"/>
            </w:tcBorders>
          </w:tcPr>
          <w:p w:rsidR="000835CD" w:rsidRPr="0055720B" w:rsidRDefault="000835CD" w:rsidP="000835CD">
            <w:pPr>
              <w:spacing w:after="0"/>
              <w:rPr>
                <w:rFonts w:ascii="Sylfaen" w:hAnsi="Sylfaen" w:cs="Sylfaen"/>
                <w:noProof/>
                <w:sz w:val="20"/>
                <w:szCs w:val="20"/>
                <w:lang w:val="ka-GE"/>
              </w:rPr>
            </w:pPr>
            <w:r w:rsidRPr="0055720B">
              <w:rPr>
                <w:rFonts w:ascii="Sylfaen" w:hAnsi="Sylfaen" w:cs="Sylfaen"/>
                <w:noProof/>
                <w:sz w:val="20"/>
                <w:szCs w:val="20"/>
                <w:lang w:val="ka-GE"/>
              </w:rPr>
              <w:t>სამაგისტრო  ნაშრომი</w:t>
            </w:r>
          </w:p>
        </w:tc>
        <w:tc>
          <w:tcPr>
            <w:tcW w:w="1016" w:type="dxa"/>
            <w:tcBorders>
              <w:left w:val="double" w:sz="4" w:space="0" w:color="auto"/>
            </w:tcBorders>
          </w:tcPr>
          <w:p w:rsidR="000835CD" w:rsidRPr="0055720B" w:rsidRDefault="000835CD" w:rsidP="000835CD">
            <w:pPr>
              <w:spacing w:after="0"/>
              <w:jc w:val="center"/>
              <w:rPr>
                <w:noProof/>
                <w:sz w:val="20"/>
                <w:szCs w:val="20"/>
                <w:lang w:val="ka-GE"/>
              </w:rPr>
            </w:pPr>
            <w:r w:rsidRPr="0055720B">
              <w:rPr>
                <w:b/>
                <w:noProof/>
                <w:sz w:val="20"/>
                <w:szCs w:val="20"/>
                <w:lang w:val="ka-GE"/>
              </w:rPr>
              <w:t>X</w:t>
            </w:r>
          </w:p>
        </w:tc>
        <w:tc>
          <w:tcPr>
            <w:tcW w:w="1019" w:type="dxa"/>
          </w:tcPr>
          <w:p w:rsidR="000835CD" w:rsidRPr="0055720B" w:rsidRDefault="000835CD" w:rsidP="000835CD">
            <w:pPr>
              <w:spacing w:after="0"/>
              <w:jc w:val="center"/>
              <w:rPr>
                <w:noProof/>
                <w:sz w:val="20"/>
                <w:szCs w:val="20"/>
                <w:lang w:val="ka-GE"/>
              </w:rPr>
            </w:pPr>
            <w:r w:rsidRPr="0055720B">
              <w:rPr>
                <w:b/>
                <w:noProof/>
                <w:sz w:val="20"/>
                <w:szCs w:val="20"/>
                <w:lang w:val="ka-GE"/>
              </w:rPr>
              <w:t>X</w:t>
            </w:r>
          </w:p>
        </w:tc>
        <w:tc>
          <w:tcPr>
            <w:tcW w:w="1165" w:type="dxa"/>
          </w:tcPr>
          <w:p w:rsidR="000835CD" w:rsidRPr="0055720B" w:rsidRDefault="000835CD" w:rsidP="000835CD">
            <w:pPr>
              <w:spacing w:after="0"/>
              <w:jc w:val="center"/>
              <w:rPr>
                <w:noProof/>
                <w:sz w:val="20"/>
                <w:szCs w:val="20"/>
                <w:lang w:val="ka-GE"/>
              </w:rPr>
            </w:pPr>
            <w:r w:rsidRPr="0055720B">
              <w:rPr>
                <w:b/>
                <w:noProof/>
                <w:sz w:val="20"/>
                <w:szCs w:val="20"/>
                <w:lang w:val="ka-GE"/>
              </w:rPr>
              <w:t>X</w:t>
            </w:r>
          </w:p>
        </w:tc>
        <w:tc>
          <w:tcPr>
            <w:tcW w:w="1082" w:type="dxa"/>
          </w:tcPr>
          <w:p w:rsidR="000835CD" w:rsidRPr="0055720B" w:rsidRDefault="000835CD"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0835CD" w:rsidRPr="0055720B" w:rsidRDefault="000835CD" w:rsidP="000835CD">
            <w:pPr>
              <w:spacing w:after="0"/>
              <w:jc w:val="center"/>
              <w:rPr>
                <w:noProof/>
                <w:sz w:val="20"/>
                <w:szCs w:val="20"/>
                <w:lang w:val="ka-GE"/>
              </w:rPr>
            </w:pPr>
            <w:r w:rsidRPr="0055720B">
              <w:rPr>
                <w:b/>
                <w:noProof/>
                <w:sz w:val="20"/>
                <w:szCs w:val="20"/>
                <w:lang w:val="ka-GE"/>
              </w:rPr>
              <w:t>X</w:t>
            </w:r>
          </w:p>
        </w:tc>
        <w:tc>
          <w:tcPr>
            <w:tcW w:w="1182" w:type="dxa"/>
            <w:tcBorders>
              <w:left w:val="single" w:sz="4" w:space="0" w:color="auto"/>
              <w:right w:val="double" w:sz="4" w:space="0" w:color="auto"/>
            </w:tcBorders>
          </w:tcPr>
          <w:p w:rsidR="000835CD" w:rsidRPr="0055720B" w:rsidRDefault="000835CD" w:rsidP="000835CD">
            <w:pPr>
              <w:spacing w:after="0"/>
              <w:jc w:val="center"/>
              <w:rPr>
                <w:noProof/>
                <w:sz w:val="20"/>
                <w:szCs w:val="20"/>
                <w:lang w:val="ka-GE"/>
              </w:rPr>
            </w:pPr>
            <w:r w:rsidRPr="0055720B">
              <w:rPr>
                <w:b/>
                <w:noProof/>
                <w:sz w:val="20"/>
                <w:szCs w:val="20"/>
                <w:lang w:val="ka-GE"/>
              </w:rPr>
              <w:t>X</w:t>
            </w: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0835CD" w:rsidP="000835CD">
            <w:pPr>
              <w:spacing w:after="0"/>
              <w:jc w:val="center"/>
              <w:rPr>
                <w:rFonts w:ascii="Sylfaen" w:hAnsi="Sylfaen"/>
                <w:noProof/>
                <w:sz w:val="20"/>
                <w:szCs w:val="20"/>
                <w:lang w:val="ka-GE"/>
              </w:rPr>
            </w:pPr>
            <w:r w:rsidRPr="0055720B">
              <w:rPr>
                <w:rFonts w:ascii="Sylfaen" w:hAnsi="Sylfaen"/>
                <w:noProof/>
                <w:sz w:val="20"/>
                <w:szCs w:val="20"/>
                <w:lang w:val="ka-GE"/>
              </w:rPr>
              <w:t>16</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ინგლისური ენა</w:t>
            </w:r>
          </w:p>
        </w:tc>
        <w:tc>
          <w:tcPr>
            <w:tcW w:w="1016" w:type="dxa"/>
            <w:tcBorders>
              <w:lef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noProof/>
                <w:sz w:val="20"/>
                <w:szCs w:val="20"/>
                <w:lang w:val="ka-GE"/>
              </w:rPr>
            </w:pPr>
          </w:p>
        </w:tc>
        <w:tc>
          <w:tcPr>
            <w:tcW w:w="1082"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82" w:type="dxa"/>
            <w:tcBorders>
              <w:left w:val="single" w:sz="4" w:space="0" w:color="auto"/>
              <w:right w:val="double" w:sz="4" w:space="0" w:color="auto"/>
            </w:tcBorders>
          </w:tcPr>
          <w:p w:rsidR="00E90E34" w:rsidRPr="0055720B" w:rsidRDefault="00E90E34" w:rsidP="000835CD">
            <w:pPr>
              <w:spacing w:after="0"/>
              <w:jc w:val="center"/>
              <w:rPr>
                <w:noProof/>
                <w:sz w:val="20"/>
                <w:szCs w:val="20"/>
                <w:lang w:val="ka-GE"/>
              </w:rPr>
            </w:pP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0835CD" w:rsidP="000835CD">
            <w:pPr>
              <w:spacing w:after="0"/>
              <w:jc w:val="center"/>
              <w:rPr>
                <w:rFonts w:ascii="Sylfaen" w:hAnsi="Sylfaen"/>
                <w:noProof/>
                <w:sz w:val="20"/>
                <w:szCs w:val="20"/>
                <w:lang w:val="ka-GE"/>
              </w:rPr>
            </w:pPr>
            <w:r w:rsidRPr="0055720B">
              <w:rPr>
                <w:rFonts w:ascii="Sylfaen" w:hAnsi="Sylfaen"/>
                <w:noProof/>
                <w:sz w:val="20"/>
                <w:szCs w:val="20"/>
                <w:lang w:val="ka-GE"/>
              </w:rPr>
              <w:t>17</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გერმანული ენა</w:t>
            </w:r>
          </w:p>
        </w:tc>
        <w:tc>
          <w:tcPr>
            <w:tcW w:w="1016" w:type="dxa"/>
            <w:tcBorders>
              <w:left w:val="double" w:sz="4" w:space="0" w:color="auto"/>
            </w:tcBorders>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82"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82" w:type="dxa"/>
            <w:tcBorders>
              <w:left w:val="single" w:sz="4" w:space="0" w:color="auto"/>
              <w:right w:val="double" w:sz="4" w:space="0" w:color="auto"/>
            </w:tcBorders>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0835CD" w:rsidP="000835CD">
            <w:pPr>
              <w:spacing w:after="0"/>
              <w:jc w:val="center"/>
              <w:rPr>
                <w:rFonts w:ascii="Sylfaen" w:hAnsi="Sylfaen"/>
                <w:noProof/>
                <w:sz w:val="20"/>
                <w:szCs w:val="20"/>
                <w:lang w:val="ka-GE"/>
              </w:rPr>
            </w:pPr>
            <w:r w:rsidRPr="0055720B">
              <w:rPr>
                <w:rFonts w:ascii="Sylfaen" w:hAnsi="Sylfaen"/>
                <w:noProof/>
                <w:sz w:val="20"/>
                <w:szCs w:val="20"/>
                <w:lang w:val="ka-GE"/>
              </w:rPr>
              <w:t>18</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ფრანგული ენა ენა</w:t>
            </w:r>
          </w:p>
        </w:tc>
        <w:tc>
          <w:tcPr>
            <w:tcW w:w="1016" w:type="dxa"/>
            <w:tcBorders>
              <w:lef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82"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82" w:type="dxa"/>
            <w:tcBorders>
              <w:left w:val="single" w:sz="4" w:space="0" w:color="auto"/>
              <w:righ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0835CD" w:rsidP="000835CD">
            <w:pPr>
              <w:spacing w:after="0"/>
              <w:jc w:val="center"/>
              <w:rPr>
                <w:rFonts w:ascii="Sylfaen" w:hAnsi="Sylfaen"/>
                <w:noProof/>
                <w:sz w:val="20"/>
                <w:szCs w:val="20"/>
                <w:lang w:val="ka-GE"/>
              </w:rPr>
            </w:pPr>
            <w:r w:rsidRPr="0055720B">
              <w:rPr>
                <w:rFonts w:ascii="Sylfaen" w:hAnsi="Sylfaen"/>
                <w:noProof/>
                <w:sz w:val="20"/>
                <w:szCs w:val="20"/>
                <w:lang w:val="ka-GE"/>
              </w:rPr>
              <w:t>19</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დარგობრივი რუსული ენა</w:t>
            </w:r>
          </w:p>
        </w:tc>
        <w:tc>
          <w:tcPr>
            <w:tcW w:w="1016" w:type="dxa"/>
            <w:tcBorders>
              <w:lef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82"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82" w:type="dxa"/>
            <w:tcBorders>
              <w:left w:val="single" w:sz="4" w:space="0" w:color="auto"/>
              <w:right w:val="double" w:sz="4" w:space="0" w:color="auto"/>
            </w:tcBorders>
          </w:tcPr>
          <w:p w:rsidR="00E90E34" w:rsidRPr="0055720B" w:rsidRDefault="00E90E34" w:rsidP="000835CD">
            <w:pPr>
              <w:spacing w:after="0"/>
              <w:jc w:val="center"/>
              <w:rPr>
                <w:noProof/>
                <w:sz w:val="20"/>
                <w:szCs w:val="20"/>
                <w:lang w:val="ka-GE"/>
              </w:rPr>
            </w:pPr>
            <w:r w:rsidRPr="0055720B">
              <w:rPr>
                <w:b/>
                <w:noProof/>
                <w:sz w:val="20"/>
                <w:szCs w:val="20"/>
                <w:lang w:val="ka-GE"/>
              </w:rPr>
              <w:t>X</w:t>
            </w: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0835CD" w:rsidP="000835CD">
            <w:pPr>
              <w:spacing w:after="0"/>
              <w:jc w:val="center"/>
              <w:rPr>
                <w:rFonts w:ascii="Sylfaen" w:hAnsi="Sylfaen"/>
                <w:noProof/>
                <w:sz w:val="20"/>
                <w:szCs w:val="20"/>
                <w:lang w:val="ka-GE"/>
              </w:rPr>
            </w:pPr>
            <w:r w:rsidRPr="0055720B">
              <w:rPr>
                <w:rFonts w:ascii="Sylfaen" w:hAnsi="Sylfaen"/>
                <w:noProof/>
                <w:sz w:val="20"/>
                <w:szCs w:val="20"/>
                <w:lang w:val="ka-GE"/>
              </w:rPr>
              <w:t>20</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სასოფლო–სამეურნეო კულტურები მწვანე მშენებლობაში</w:t>
            </w:r>
          </w:p>
        </w:tc>
        <w:tc>
          <w:tcPr>
            <w:tcW w:w="1016" w:type="dxa"/>
            <w:tcBorders>
              <w:left w:val="double" w:sz="4" w:space="0" w:color="auto"/>
            </w:tcBorders>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noProof/>
                <w:sz w:val="20"/>
                <w:szCs w:val="20"/>
                <w:lang w:val="ka-GE"/>
              </w:rPr>
            </w:pPr>
            <w:r w:rsidRPr="0055720B">
              <w:rPr>
                <w:b/>
                <w:noProof/>
                <w:sz w:val="20"/>
                <w:szCs w:val="20"/>
                <w:lang w:val="ka-GE"/>
              </w:rPr>
              <w:t>X</w:t>
            </w:r>
          </w:p>
        </w:tc>
        <w:tc>
          <w:tcPr>
            <w:tcW w:w="1165"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82" w:type="dxa"/>
          </w:tcPr>
          <w:p w:rsidR="00E90E34" w:rsidRPr="0055720B" w:rsidRDefault="000835CD"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p>
        </w:tc>
        <w:tc>
          <w:tcPr>
            <w:tcW w:w="1182" w:type="dxa"/>
            <w:tcBorders>
              <w:left w:val="single" w:sz="4" w:space="0" w:color="auto"/>
              <w:right w:val="double" w:sz="4" w:space="0" w:color="auto"/>
            </w:tcBorders>
          </w:tcPr>
          <w:p w:rsidR="00E90E34" w:rsidRPr="0055720B" w:rsidRDefault="00E90E34" w:rsidP="000835CD">
            <w:pPr>
              <w:spacing w:after="0"/>
              <w:jc w:val="center"/>
              <w:rPr>
                <w:b/>
                <w:noProof/>
                <w:sz w:val="20"/>
                <w:szCs w:val="20"/>
                <w:lang w:val="ka-GE"/>
              </w:rPr>
            </w:pPr>
          </w:p>
        </w:tc>
      </w:tr>
      <w:tr w:rsidR="0055720B" w:rsidRPr="0055720B" w:rsidTr="00D752C8">
        <w:trPr>
          <w:trHeight w:val="291"/>
        </w:trPr>
        <w:tc>
          <w:tcPr>
            <w:tcW w:w="851" w:type="dxa"/>
            <w:tcBorders>
              <w:left w:val="double" w:sz="4" w:space="0" w:color="auto"/>
              <w:right w:val="double" w:sz="4" w:space="0" w:color="auto"/>
            </w:tcBorders>
          </w:tcPr>
          <w:p w:rsidR="00E90E34" w:rsidRPr="0055720B" w:rsidRDefault="000835CD" w:rsidP="000835CD">
            <w:pPr>
              <w:spacing w:after="0"/>
              <w:jc w:val="center"/>
              <w:rPr>
                <w:rFonts w:ascii="Sylfaen" w:hAnsi="Sylfaen"/>
                <w:noProof/>
                <w:sz w:val="20"/>
                <w:szCs w:val="20"/>
                <w:lang w:val="ka-GE"/>
              </w:rPr>
            </w:pPr>
            <w:r w:rsidRPr="0055720B">
              <w:rPr>
                <w:rFonts w:ascii="Sylfaen" w:hAnsi="Sylfaen"/>
                <w:noProof/>
                <w:sz w:val="20"/>
                <w:szCs w:val="20"/>
                <w:lang w:val="ka-GE"/>
              </w:rPr>
              <w:t>21</w:t>
            </w:r>
          </w:p>
        </w:tc>
        <w:tc>
          <w:tcPr>
            <w:tcW w:w="3402" w:type="dxa"/>
            <w:tcBorders>
              <w:left w:val="double" w:sz="4" w:space="0" w:color="auto"/>
              <w:right w:val="double" w:sz="4" w:space="0" w:color="auto"/>
            </w:tcBorders>
          </w:tcPr>
          <w:p w:rsidR="00E90E34" w:rsidRPr="0055720B" w:rsidRDefault="00E90E34" w:rsidP="000835CD">
            <w:pPr>
              <w:spacing w:after="0"/>
              <w:rPr>
                <w:rFonts w:ascii="Sylfaen" w:hAnsi="Sylfaen" w:cs="Sylfaen"/>
                <w:noProof/>
                <w:sz w:val="20"/>
                <w:szCs w:val="20"/>
                <w:lang w:val="ka-GE"/>
              </w:rPr>
            </w:pPr>
            <w:r w:rsidRPr="0055720B">
              <w:rPr>
                <w:rFonts w:ascii="Sylfaen" w:hAnsi="Sylfaen" w:cs="Sylfaen"/>
                <w:noProof/>
                <w:sz w:val="20"/>
                <w:szCs w:val="20"/>
                <w:lang w:val="ka-GE"/>
              </w:rPr>
              <w:t>საქართველოს დაცული ტერიტორიები და ბაღ–პარკები</w:t>
            </w:r>
          </w:p>
        </w:tc>
        <w:tc>
          <w:tcPr>
            <w:tcW w:w="1016" w:type="dxa"/>
            <w:tcBorders>
              <w:left w:val="double" w:sz="4" w:space="0" w:color="auto"/>
            </w:tcBorders>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19" w:type="dxa"/>
          </w:tcPr>
          <w:p w:rsidR="00E90E34" w:rsidRPr="0055720B" w:rsidRDefault="00E90E34" w:rsidP="000835CD">
            <w:pPr>
              <w:spacing w:after="0"/>
              <w:jc w:val="center"/>
              <w:rPr>
                <w:noProof/>
                <w:sz w:val="20"/>
                <w:szCs w:val="20"/>
                <w:lang w:val="ka-GE"/>
              </w:rPr>
            </w:pPr>
          </w:p>
        </w:tc>
        <w:tc>
          <w:tcPr>
            <w:tcW w:w="1165" w:type="dxa"/>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c>
          <w:tcPr>
            <w:tcW w:w="1082" w:type="dxa"/>
          </w:tcPr>
          <w:p w:rsidR="00E90E34" w:rsidRPr="0055720B" w:rsidRDefault="000835CD"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E90E34" w:rsidRPr="0055720B" w:rsidRDefault="00E90E34" w:rsidP="000835CD">
            <w:pPr>
              <w:spacing w:after="0"/>
              <w:jc w:val="center"/>
              <w:rPr>
                <w:noProof/>
                <w:sz w:val="20"/>
                <w:szCs w:val="20"/>
                <w:lang w:val="ka-GE"/>
              </w:rPr>
            </w:pPr>
          </w:p>
        </w:tc>
        <w:tc>
          <w:tcPr>
            <w:tcW w:w="1182" w:type="dxa"/>
            <w:tcBorders>
              <w:left w:val="single" w:sz="4" w:space="0" w:color="auto"/>
              <w:right w:val="double" w:sz="4" w:space="0" w:color="auto"/>
            </w:tcBorders>
          </w:tcPr>
          <w:p w:rsidR="00E90E34" w:rsidRPr="0055720B" w:rsidRDefault="00E90E34" w:rsidP="000835CD">
            <w:pPr>
              <w:spacing w:after="0"/>
              <w:jc w:val="center"/>
              <w:rPr>
                <w:b/>
                <w:noProof/>
                <w:sz w:val="20"/>
                <w:szCs w:val="20"/>
                <w:lang w:val="ka-GE"/>
              </w:rPr>
            </w:pPr>
            <w:r w:rsidRPr="0055720B">
              <w:rPr>
                <w:b/>
                <w:noProof/>
                <w:sz w:val="20"/>
                <w:szCs w:val="20"/>
                <w:lang w:val="ka-GE"/>
              </w:rPr>
              <w:t>X</w:t>
            </w:r>
          </w:p>
        </w:tc>
      </w:tr>
      <w:tr w:rsidR="00D752C8" w:rsidRPr="0055720B" w:rsidTr="00D752C8">
        <w:trPr>
          <w:trHeight w:val="291"/>
        </w:trPr>
        <w:tc>
          <w:tcPr>
            <w:tcW w:w="851" w:type="dxa"/>
            <w:tcBorders>
              <w:left w:val="double" w:sz="4" w:space="0" w:color="auto"/>
              <w:right w:val="double" w:sz="4" w:space="0" w:color="auto"/>
            </w:tcBorders>
          </w:tcPr>
          <w:p w:rsidR="00D752C8" w:rsidRPr="0055720B" w:rsidRDefault="000835CD" w:rsidP="000835CD">
            <w:pPr>
              <w:spacing w:after="0"/>
              <w:jc w:val="center"/>
              <w:rPr>
                <w:rFonts w:ascii="Sylfaen" w:hAnsi="Sylfaen"/>
                <w:noProof/>
                <w:sz w:val="20"/>
                <w:szCs w:val="20"/>
                <w:lang w:val="ka-GE"/>
              </w:rPr>
            </w:pPr>
            <w:r w:rsidRPr="0055720B">
              <w:rPr>
                <w:rFonts w:ascii="Sylfaen" w:hAnsi="Sylfaen"/>
                <w:noProof/>
                <w:sz w:val="20"/>
                <w:szCs w:val="20"/>
                <w:lang w:val="ka-GE"/>
              </w:rPr>
              <w:t>22</w:t>
            </w:r>
          </w:p>
        </w:tc>
        <w:tc>
          <w:tcPr>
            <w:tcW w:w="3402" w:type="dxa"/>
            <w:tcBorders>
              <w:left w:val="double" w:sz="4" w:space="0" w:color="auto"/>
              <w:right w:val="double" w:sz="4" w:space="0" w:color="auto"/>
            </w:tcBorders>
          </w:tcPr>
          <w:p w:rsidR="00D752C8" w:rsidRPr="0055720B" w:rsidRDefault="00D752C8" w:rsidP="000835CD">
            <w:pPr>
              <w:spacing w:after="0"/>
              <w:rPr>
                <w:rFonts w:ascii="Sylfaen" w:hAnsi="Sylfaen" w:cs="Sylfaen"/>
                <w:noProof/>
                <w:sz w:val="20"/>
                <w:szCs w:val="20"/>
                <w:lang w:val="ka-GE"/>
              </w:rPr>
            </w:pPr>
            <w:r w:rsidRPr="0055720B">
              <w:rPr>
                <w:rFonts w:ascii="Sylfaen" w:hAnsi="Sylfaen" w:cs="Sylfaen"/>
                <w:noProof/>
                <w:sz w:val="20"/>
                <w:szCs w:val="20"/>
                <w:lang w:val="ka-GE"/>
              </w:rPr>
              <w:t>მეყვავილეობა და ინტერიერების დიზაინი</w:t>
            </w:r>
          </w:p>
        </w:tc>
        <w:tc>
          <w:tcPr>
            <w:tcW w:w="1016" w:type="dxa"/>
            <w:tcBorders>
              <w:left w:val="double" w:sz="4" w:space="0" w:color="auto"/>
            </w:tcBorders>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019" w:type="dxa"/>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165" w:type="dxa"/>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082" w:type="dxa"/>
          </w:tcPr>
          <w:p w:rsidR="00D752C8" w:rsidRPr="0055720B" w:rsidRDefault="00D752C8" w:rsidP="000835CD">
            <w:pPr>
              <w:spacing w:after="0"/>
              <w:jc w:val="center"/>
              <w:rPr>
                <w:noProof/>
                <w:sz w:val="20"/>
                <w:szCs w:val="20"/>
                <w:lang w:val="ka-GE"/>
              </w:rPr>
            </w:pPr>
            <w:r w:rsidRPr="0055720B">
              <w:rPr>
                <w:b/>
                <w:noProof/>
                <w:sz w:val="20"/>
                <w:szCs w:val="20"/>
                <w:lang w:val="ka-GE"/>
              </w:rPr>
              <w:t>X</w:t>
            </w:r>
          </w:p>
        </w:tc>
        <w:tc>
          <w:tcPr>
            <w:tcW w:w="1056" w:type="dxa"/>
            <w:tcBorders>
              <w:right w:val="single" w:sz="4" w:space="0" w:color="auto"/>
            </w:tcBorders>
          </w:tcPr>
          <w:p w:rsidR="00D752C8" w:rsidRPr="0055720B" w:rsidRDefault="00D752C8" w:rsidP="000835CD">
            <w:pPr>
              <w:spacing w:after="0"/>
              <w:jc w:val="center"/>
              <w:rPr>
                <w:noProof/>
                <w:sz w:val="20"/>
                <w:szCs w:val="20"/>
                <w:lang w:val="ka-GE"/>
              </w:rPr>
            </w:pPr>
          </w:p>
        </w:tc>
        <w:tc>
          <w:tcPr>
            <w:tcW w:w="1182" w:type="dxa"/>
            <w:tcBorders>
              <w:left w:val="single" w:sz="4" w:space="0" w:color="auto"/>
              <w:right w:val="double" w:sz="4" w:space="0" w:color="auto"/>
            </w:tcBorders>
          </w:tcPr>
          <w:p w:rsidR="00D752C8" w:rsidRPr="0055720B" w:rsidRDefault="00D752C8" w:rsidP="000835CD">
            <w:pPr>
              <w:spacing w:after="0"/>
              <w:jc w:val="center"/>
              <w:rPr>
                <w:noProof/>
                <w:sz w:val="20"/>
                <w:szCs w:val="20"/>
                <w:lang w:val="ka-GE"/>
              </w:rPr>
            </w:pPr>
          </w:p>
        </w:tc>
      </w:tr>
    </w:tbl>
    <w:p w:rsidR="003F0F62" w:rsidRPr="0055720B" w:rsidRDefault="003F0F62" w:rsidP="00EC0DEF">
      <w:pPr>
        <w:spacing w:after="0"/>
        <w:rPr>
          <w:rFonts w:ascii="Sylfaen" w:hAnsi="Sylfaen"/>
          <w:b/>
          <w:noProof/>
          <w:lang w:val="ka-GE"/>
        </w:rPr>
      </w:pPr>
    </w:p>
    <w:p w:rsidR="003F0F62" w:rsidRPr="0055720B" w:rsidRDefault="003F0F62" w:rsidP="002232BE">
      <w:pPr>
        <w:rPr>
          <w:rFonts w:ascii="Sylfaen" w:hAnsi="Sylfaen"/>
          <w:b/>
          <w:noProof/>
          <w:lang w:val="ka-GE"/>
        </w:rPr>
      </w:pPr>
    </w:p>
    <w:p w:rsidR="003F0F62" w:rsidRPr="0055720B" w:rsidRDefault="003F0F62" w:rsidP="002232BE">
      <w:pPr>
        <w:rPr>
          <w:rFonts w:ascii="Sylfaen" w:hAnsi="Sylfaen"/>
          <w:b/>
          <w:noProof/>
          <w:lang w:val="ka-GE"/>
        </w:rPr>
      </w:pPr>
    </w:p>
    <w:sectPr w:rsidR="003F0F62" w:rsidRPr="0055720B" w:rsidSect="008C0BAC">
      <w:type w:val="continuous"/>
      <w:pgSz w:w="12240" w:h="15840"/>
      <w:pgMar w:top="0" w:right="902" w:bottom="0" w:left="42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00F" w:rsidRDefault="0021700F">
      <w:pPr>
        <w:spacing w:after="0" w:line="240" w:lineRule="auto"/>
      </w:pPr>
      <w:r>
        <w:separator/>
      </w:r>
    </w:p>
  </w:endnote>
  <w:endnote w:type="continuationSeparator" w:id="0">
    <w:p w:rsidR="0021700F" w:rsidRDefault="0021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PLiteraturuly">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1D" w:rsidRDefault="0079401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401D" w:rsidRDefault="0079401D"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1D" w:rsidRDefault="0079401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6878">
      <w:rPr>
        <w:rStyle w:val="PageNumber"/>
        <w:noProof/>
      </w:rPr>
      <w:t>12</w:t>
    </w:r>
    <w:r>
      <w:rPr>
        <w:rStyle w:val="PageNumber"/>
      </w:rPr>
      <w:fldChar w:fldCharType="end"/>
    </w:r>
  </w:p>
  <w:p w:rsidR="0079401D" w:rsidRDefault="0079401D"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1D" w:rsidRDefault="00794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00F" w:rsidRDefault="0021700F">
      <w:pPr>
        <w:spacing w:after="0" w:line="240" w:lineRule="auto"/>
      </w:pPr>
      <w:r>
        <w:separator/>
      </w:r>
    </w:p>
  </w:footnote>
  <w:footnote w:type="continuationSeparator" w:id="0">
    <w:p w:rsidR="0021700F" w:rsidRDefault="00217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1D" w:rsidRDefault="00794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1D" w:rsidRDefault="00794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1D" w:rsidRDefault="00794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A10"/>
    <w:multiLevelType w:val="hybridMultilevel"/>
    <w:tmpl w:val="64FC99BC"/>
    <w:lvl w:ilvl="0" w:tplc="04090001">
      <w:start w:val="1"/>
      <w:numFmt w:val="bullet"/>
      <w:lvlText w:val=""/>
      <w:lvlJc w:val="left"/>
      <w:pPr>
        <w:tabs>
          <w:tab w:val="num" w:pos="880"/>
        </w:tabs>
        <w:ind w:left="880" w:hanging="360"/>
      </w:pPr>
      <w:rPr>
        <w:rFonts w:ascii="Symbol" w:hAnsi="Symbol" w:hint="default"/>
      </w:rPr>
    </w:lvl>
    <w:lvl w:ilvl="1" w:tplc="04190001">
      <w:start w:val="1"/>
      <w:numFmt w:val="bullet"/>
      <w:lvlText w:val=""/>
      <w:lvlJc w:val="left"/>
      <w:pPr>
        <w:tabs>
          <w:tab w:val="num" w:pos="1600"/>
        </w:tabs>
        <w:ind w:left="1600" w:hanging="360"/>
      </w:pPr>
      <w:rPr>
        <w:rFonts w:ascii="Symbol" w:hAnsi="Symbol"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 w15:restartNumberingAfterBreak="0">
    <w:nsid w:val="019E47A6"/>
    <w:multiLevelType w:val="hybridMultilevel"/>
    <w:tmpl w:val="C9C6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BB42B63"/>
    <w:multiLevelType w:val="hybridMultilevel"/>
    <w:tmpl w:val="CB340B6A"/>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4" w15:restartNumberingAfterBreak="0">
    <w:nsid w:val="19C00B88"/>
    <w:multiLevelType w:val="hybridMultilevel"/>
    <w:tmpl w:val="0B46FADC"/>
    <w:lvl w:ilvl="0" w:tplc="041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E37BB"/>
    <w:multiLevelType w:val="hybridMultilevel"/>
    <w:tmpl w:val="6E8A322A"/>
    <w:lvl w:ilvl="0" w:tplc="04190005">
      <w:start w:val="1"/>
      <w:numFmt w:val="bullet"/>
      <w:lvlText w:val=""/>
      <w:lvlJc w:val="left"/>
      <w:pPr>
        <w:tabs>
          <w:tab w:val="num" w:pos="722"/>
        </w:tabs>
        <w:ind w:left="722" w:hanging="360"/>
      </w:pPr>
      <w:rPr>
        <w:rFonts w:ascii="Wingdings" w:hAnsi="Wingdings" w:hint="default"/>
      </w:rPr>
    </w:lvl>
    <w:lvl w:ilvl="1" w:tplc="04190001">
      <w:start w:val="1"/>
      <w:numFmt w:val="bullet"/>
      <w:lvlText w:val=""/>
      <w:lvlJc w:val="left"/>
      <w:pPr>
        <w:tabs>
          <w:tab w:val="num" w:pos="1442"/>
        </w:tabs>
        <w:ind w:left="1442" w:hanging="360"/>
      </w:pPr>
      <w:rPr>
        <w:rFonts w:ascii="Symbol" w:hAnsi="Symbol"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6" w15:restartNumberingAfterBreak="0">
    <w:nsid w:val="1CD97560"/>
    <w:multiLevelType w:val="hybridMultilevel"/>
    <w:tmpl w:val="8E1681C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0447E"/>
    <w:multiLevelType w:val="hybridMultilevel"/>
    <w:tmpl w:val="D668F346"/>
    <w:lvl w:ilvl="0" w:tplc="041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A3FB5"/>
    <w:multiLevelType w:val="hybridMultilevel"/>
    <w:tmpl w:val="7C345182"/>
    <w:lvl w:ilvl="0" w:tplc="04190001">
      <w:start w:val="1"/>
      <w:numFmt w:val="bullet"/>
      <w:lvlText w:val=""/>
      <w:lvlJc w:val="left"/>
      <w:pPr>
        <w:tabs>
          <w:tab w:val="num" w:pos="1440"/>
        </w:tabs>
        <w:ind w:left="1440" w:hanging="360"/>
      </w:pPr>
      <w:rPr>
        <w:rFonts w:ascii="Symbol" w:hAnsi="Symbol" w:hint="default"/>
      </w:rPr>
    </w:lvl>
    <w:lvl w:ilvl="1" w:tplc="61E2B044">
      <w:numFmt w:val="bullet"/>
      <w:lvlText w:val="–"/>
      <w:lvlJc w:val="left"/>
      <w:pPr>
        <w:tabs>
          <w:tab w:val="num" w:pos="2760"/>
        </w:tabs>
        <w:ind w:left="2760" w:hanging="960"/>
      </w:pPr>
      <w:rPr>
        <w:rFonts w:ascii="Sylfaen" w:eastAsia="Times New Roman" w:hAnsi="Sylfaen" w:cs="Sylfaen" w:hint="default"/>
        <w:b/>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8A5BFF"/>
    <w:multiLevelType w:val="hybridMultilevel"/>
    <w:tmpl w:val="16680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15B8D"/>
    <w:multiLevelType w:val="hybridMultilevel"/>
    <w:tmpl w:val="E0B2A04E"/>
    <w:lvl w:ilvl="0" w:tplc="040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1" w15:restartNumberingAfterBreak="0">
    <w:nsid w:val="3F0E4A1D"/>
    <w:multiLevelType w:val="hybridMultilevel"/>
    <w:tmpl w:val="B816AFD0"/>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2" w15:restartNumberingAfterBreak="0">
    <w:nsid w:val="44F5231A"/>
    <w:multiLevelType w:val="hybridMultilevel"/>
    <w:tmpl w:val="A95CBE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D53C5D"/>
    <w:multiLevelType w:val="hybridMultilevel"/>
    <w:tmpl w:val="0DE2ECDE"/>
    <w:lvl w:ilvl="0" w:tplc="04190005">
      <w:start w:val="1"/>
      <w:numFmt w:val="bullet"/>
      <w:lvlText w:val=""/>
      <w:lvlJc w:val="left"/>
      <w:pPr>
        <w:tabs>
          <w:tab w:val="num" w:pos="600"/>
        </w:tabs>
        <w:ind w:left="6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43003A"/>
    <w:multiLevelType w:val="hybridMultilevel"/>
    <w:tmpl w:val="C158F314"/>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5" w15:restartNumberingAfterBreak="0">
    <w:nsid w:val="48BE77CA"/>
    <w:multiLevelType w:val="hybridMultilevel"/>
    <w:tmpl w:val="DFB821CE"/>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93A46"/>
    <w:multiLevelType w:val="hybridMultilevel"/>
    <w:tmpl w:val="A214887C"/>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F7DBB"/>
    <w:multiLevelType w:val="hybridMultilevel"/>
    <w:tmpl w:val="892604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4" w15:restartNumberingAfterBreak="0">
    <w:nsid w:val="77F366A0"/>
    <w:multiLevelType w:val="hybridMultilevel"/>
    <w:tmpl w:val="A8125AAA"/>
    <w:lvl w:ilvl="0" w:tplc="04190001">
      <w:start w:val="1"/>
      <w:numFmt w:val="bullet"/>
      <w:lvlText w:val=""/>
      <w:lvlJc w:val="left"/>
      <w:pPr>
        <w:tabs>
          <w:tab w:val="num" w:pos="1559"/>
        </w:tabs>
        <w:ind w:left="155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num w:numId="1">
    <w:abstractNumId w:val="23"/>
  </w:num>
  <w:num w:numId="2">
    <w:abstractNumId w:val="16"/>
  </w:num>
  <w:num w:numId="3">
    <w:abstractNumId w:val="19"/>
  </w:num>
  <w:num w:numId="4">
    <w:abstractNumId w:val="21"/>
  </w:num>
  <w:num w:numId="5">
    <w:abstractNumId w:val="17"/>
  </w:num>
  <w:num w:numId="6">
    <w:abstractNumId w:val="2"/>
  </w:num>
  <w:num w:numId="7">
    <w:abstractNumId w:val="5"/>
  </w:num>
  <w:num w:numId="8">
    <w:abstractNumId w:val="13"/>
  </w:num>
  <w:num w:numId="9">
    <w:abstractNumId w:val="12"/>
  </w:num>
  <w:num w:numId="10">
    <w:abstractNumId w:val="9"/>
  </w:num>
  <w:num w:numId="11">
    <w:abstractNumId w:val="6"/>
  </w:num>
  <w:num w:numId="12">
    <w:abstractNumId w:val="8"/>
  </w:num>
  <w:num w:numId="13">
    <w:abstractNumId w:val="22"/>
  </w:num>
  <w:num w:numId="14">
    <w:abstractNumId w:val="1"/>
  </w:num>
  <w:num w:numId="15">
    <w:abstractNumId w:val="14"/>
  </w:num>
  <w:num w:numId="16">
    <w:abstractNumId w:val="15"/>
  </w:num>
  <w:num w:numId="17">
    <w:abstractNumId w:val="18"/>
  </w:num>
  <w:num w:numId="18">
    <w:abstractNumId w:val="11"/>
  </w:num>
  <w:num w:numId="19">
    <w:abstractNumId w:val="0"/>
  </w:num>
  <w:num w:numId="20">
    <w:abstractNumId w:val="10"/>
  </w:num>
  <w:num w:numId="21">
    <w:abstractNumId w:val="3"/>
  </w:num>
  <w:num w:numId="22">
    <w:abstractNumId w:val="7"/>
  </w:num>
  <w:num w:numId="23">
    <w:abstractNumId w:val="4"/>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65B67"/>
    <w:rsid w:val="000835CD"/>
    <w:rsid w:val="000D762D"/>
    <w:rsid w:val="00117378"/>
    <w:rsid w:val="00145A67"/>
    <w:rsid w:val="00152E82"/>
    <w:rsid w:val="0015476C"/>
    <w:rsid w:val="00203227"/>
    <w:rsid w:val="00213B1A"/>
    <w:rsid w:val="0021700F"/>
    <w:rsid w:val="002232BE"/>
    <w:rsid w:val="00295C39"/>
    <w:rsid w:val="002B47DF"/>
    <w:rsid w:val="002C599F"/>
    <w:rsid w:val="002F312E"/>
    <w:rsid w:val="0031025C"/>
    <w:rsid w:val="00312115"/>
    <w:rsid w:val="00324C79"/>
    <w:rsid w:val="00392244"/>
    <w:rsid w:val="003958FD"/>
    <w:rsid w:val="003B1D07"/>
    <w:rsid w:val="003B5CA1"/>
    <w:rsid w:val="003B5FF9"/>
    <w:rsid w:val="003F0F62"/>
    <w:rsid w:val="004114BE"/>
    <w:rsid w:val="00443D19"/>
    <w:rsid w:val="00451149"/>
    <w:rsid w:val="004A0325"/>
    <w:rsid w:val="004F0AB9"/>
    <w:rsid w:val="0052202E"/>
    <w:rsid w:val="005239A3"/>
    <w:rsid w:val="0055084E"/>
    <w:rsid w:val="0055720B"/>
    <w:rsid w:val="00590638"/>
    <w:rsid w:val="005E50BC"/>
    <w:rsid w:val="00622E6D"/>
    <w:rsid w:val="0063209C"/>
    <w:rsid w:val="00671403"/>
    <w:rsid w:val="006777CE"/>
    <w:rsid w:val="00683DE4"/>
    <w:rsid w:val="006858BC"/>
    <w:rsid w:val="006A1D3C"/>
    <w:rsid w:val="006A5017"/>
    <w:rsid w:val="006B66B5"/>
    <w:rsid w:val="006C73F5"/>
    <w:rsid w:val="006E3C54"/>
    <w:rsid w:val="00701CB5"/>
    <w:rsid w:val="007028DB"/>
    <w:rsid w:val="00727C45"/>
    <w:rsid w:val="0075630C"/>
    <w:rsid w:val="00761D47"/>
    <w:rsid w:val="00763652"/>
    <w:rsid w:val="0078401F"/>
    <w:rsid w:val="0079401D"/>
    <w:rsid w:val="007B58F0"/>
    <w:rsid w:val="007C45FC"/>
    <w:rsid w:val="007C64BE"/>
    <w:rsid w:val="008035BF"/>
    <w:rsid w:val="00811863"/>
    <w:rsid w:val="0081311B"/>
    <w:rsid w:val="00830B44"/>
    <w:rsid w:val="00841C22"/>
    <w:rsid w:val="008455E7"/>
    <w:rsid w:val="008B76BC"/>
    <w:rsid w:val="008C0BAC"/>
    <w:rsid w:val="008C1425"/>
    <w:rsid w:val="008D0F41"/>
    <w:rsid w:val="008D70AD"/>
    <w:rsid w:val="009105E9"/>
    <w:rsid w:val="00920E56"/>
    <w:rsid w:val="009272D5"/>
    <w:rsid w:val="00935093"/>
    <w:rsid w:val="00943428"/>
    <w:rsid w:val="009513E9"/>
    <w:rsid w:val="0099347B"/>
    <w:rsid w:val="00994781"/>
    <w:rsid w:val="009C6A9B"/>
    <w:rsid w:val="009C7878"/>
    <w:rsid w:val="009D4709"/>
    <w:rsid w:val="009D7832"/>
    <w:rsid w:val="009F5BFE"/>
    <w:rsid w:val="00A0621B"/>
    <w:rsid w:val="00A23E53"/>
    <w:rsid w:val="00A32666"/>
    <w:rsid w:val="00A3421A"/>
    <w:rsid w:val="00A43E11"/>
    <w:rsid w:val="00A56C86"/>
    <w:rsid w:val="00A64BBA"/>
    <w:rsid w:val="00AB35B7"/>
    <w:rsid w:val="00AB502F"/>
    <w:rsid w:val="00AC52E9"/>
    <w:rsid w:val="00AC7017"/>
    <w:rsid w:val="00AE05B3"/>
    <w:rsid w:val="00AF05DC"/>
    <w:rsid w:val="00B06C22"/>
    <w:rsid w:val="00B11597"/>
    <w:rsid w:val="00B2525E"/>
    <w:rsid w:val="00B517E5"/>
    <w:rsid w:val="00B5576B"/>
    <w:rsid w:val="00B57227"/>
    <w:rsid w:val="00B62C91"/>
    <w:rsid w:val="00B6669E"/>
    <w:rsid w:val="00B70EBC"/>
    <w:rsid w:val="00BA6012"/>
    <w:rsid w:val="00BA7C58"/>
    <w:rsid w:val="00BF3BDE"/>
    <w:rsid w:val="00C12FBF"/>
    <w:rsid w:val="00C307BD"/>
    <w:rsid w:val="00C60815"/>
    <w:rsid w:val="00C75BFC"/>
    <w:rsid w:val="00C772B9"/>
    <w:rsid w:val="00C80B39"/>
    <w:rsid w:val="00C81AD1"/>
    <w:rsid w:val="00CA263C"/>
    <w:rsid w:val="00CA73FA"/>
    <w:rsid w:val="00CB31DC"/>
    <w:rsid w:val="00CB7354"/>
    <w:rsid w:val="00CC1092"/>
    <w:rsid w:val="00CF41C1"/>
    <w:rsid w:val="00D35C79"/>
    <w:rsid w:val="00D56613"/>
    <w:rsid w:val="00D70DD4"/>
    <w:rsid w:val="00D752C8"/>
    <w:rsid w:val="00D81129"/>
    <w:rsid w:val="00D86878"/>
    <w:rsid w:val="00DA4F5F"/>
    <w:rsid w:val="00DA6A6F"/>
    <w:rsid w:val="00DE603D"/>
    <w:rsid w:val="00DF0D61"/>
    <w:rsid w:val="00DF46B8"/>
    <w:rsid w:val="00E556FF"/>
    <w:rsid w:val="00E70275"/>
    <w:rsid w:val="00E809ED"/>
    <w:rsid w:val="00E845A3"/>
    <w:rsid w:val="00E90E34"/>
    <w:rsid w:val="00EC0DEF"/>
    <w:rsid w:val="00EF4482"/>
    <w:rsid w:val="00EF778E"/>
    <w:rsid w:val="00F12D10"/>
    <w:rsid w:val="00F327A6"/>
    <w:rsid w:val="00F55BA1"/>
    <w:rsid w:val="00F57E82"/>
    <w:rsid w:val="00FA1E22"/>
    <w:rsid w:val="00FA7E5D"/>
    <w:rsid w:val="00FC6AD2"/>
    <w:rsid w:val="00FC6D4C"/>
    <w:rsid w:val="00FE0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0342A-951C-437F-8126-47C21692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63209C"/>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
    <w:name w:val="სიის აბზაცი"/>
    <w:basedOn w:val="Normal"/>
    <w:qFormat/>
    <w:rsid w:val="00EF4482"/>
    <w:pPr>
      <w:spacing w:after="0" w:line="240" w:lineRule="auto"/>
      <w:ind w:left="720"/>
    </w:pPr>
    <w:rPr>
      <w:rFonts w:ascii="Sylfaen" w:eastAsia="Times New Roman" w:hAnsi="Sylfaen" w:cs="Times New Roman"/>
      <w:sz w:val="24"/>
      <w:szCs w:val="24"/>
    </w:rPr>
  </w:style>
  <w:style w:type="paragraph" w:customStyle="1" w:styleId="abzacixml">
    <w:name w:val="abzaci_xml"/>
    <w:basedOn w:val="PlainText"/>
    <w:autoRedefine/>
    <w:rsid w:val="008035BF"/>
    <w:pPr>
      <w:jc w:val="both"/>
    </w:pPr>
    <w:rPr>
      <w:rFonts w:ascii="Sylfaen" w:eastAsia="Times New Roman" w:hAnsi="Sylfaen" w:cs="SPLiteraturuly"/>
      <w:sz w:val="22"/>
      <w:szCs w:val="22"/>
      <w:lang w:val="ka-GE"/>
    </w:rPr>
  </w:style>
  <w:style w:type="paragraph" w:styleId="PlainText">
    <w:name w:val="Plain Text"/>
    <w:basedOn w:val="Normal"/>
    <w:link w:val="PlainTextChar"/>
    <w:uiPriority w:val="99"/>
    <w:semiHidden/>
    <w:unhideWhenUsed/>
    <w:rsid w:val="008035B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035BF"/>
    <w:rPr>
      <w:rFonts w:ascii="Consolas" w:hAnsi="Consolas" w:cs="Consolas"/>
      <w:sz w:val="21"/>
      <w:szCs w:val="21"/>
    </w:rPr>
  </w:style>
  <w:style w:type="paragraph" w:styleId="BodyTextIndent3">
    <w:name w:val="Body Text Indent 3"/>
    <w:basedOn w:val="Normal"/>
    <w:link w:val="BodyTextIndent3Char"/>
    <w:rsid w:val="00F327A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327A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0524">
      <w:bodyDiv w:val="1"/>
      <w:marLeft w:val="0"/>
      <w:marRight w:val="0"/>
      <w:marTop w:val="0"/>
      <w:marBottom w:val="0"/>
      <w:divBdr>
        <w:top w:val="none" w:sz="0" w:space="0" w:color="auto"/>
        <w:left w:val="none" w:sz="0" w:space="0" w:color="auto"/>
        <w:bottom w:val="none" w:sz="0" w:space="0" w:color="auto"/>
        <w:right w:val="none" w:sz="0" w:space="0" w:color="auto"/>
      </w:divBdr>
    </w:div>
    <w:div w:id="588541810">
      <w:bodyDiv w:val="1"/>
      <w:marLeft w:val="0"/>
      <w:marRight w:val="0"/>
      <w:marTop w:val="0"/>
      <w:marBottom w:val="0"/>
      <w:divBdr>
        <w:top w:val="none" w:sz="0" w:space="0" w:color="auto"/>
        <w:left w:val="none" w:sz="0" w:space="0" w:color="auto"/>
        <w:bottom w:val="none" w:sz="0" w:space="0" w:color="auto"/>
        <w:right w:val="none" w:sz="0" w:space="0" w:color="auto"/>
      </w:divBdr>
    </w:div>
    <w:div w:id="687098621">
      <w:bodyDiv w:val="1"/>
      <w:marLeft w:val="0"/>
      <w:marRight w:val="0"/>
      <w:marTop w:val="0"/>
      <w:marBottom w:val="0"/>
      <w:divBdr>
        <w:top w:val="none" w:sz="0" w:space="0" w:color="auto"/>
        <w:left w:val="none" w:sz="0" w:space="0" w:color="auto"/>
        <w:bottom w:val="none" w:sz="0" w:space="0" w:color="auto"/>
        <w:right w:val="none" w:sz="0" w:space="0" w:color="auto"/>
      </w:divBdr>
    </w:div>
    <w:div w:id="13003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teri@benidze.net" TargetMode="External"/><Relationship Id="rId4" Type="http://schemas.openxmlformats.org/officeDocument/2006/relationships/settings" Target="settings.xml"/><Relationship Id="rId9" Type="http://schemas.openxmlformats.org/officeDocument/2006/relationships/hyperlink" Target="mailto:ramaz.kiladze@mail.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CFDD-B7DD-4A7A-A75C-76CE2A02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3546</Words>
  <Characters>20214</Characters>
  <Application>Microsoft Office Word</Application>
  <DocSecurity>0</DocSecurity>
  <Lines>168</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45</cp:revision>
  <cp:lastPrinted>2017-11-30T09:07:00Z</cp:lastPrinted>
  <dcterms:created xsi:type="dcterms:W3CDTF">2017-05-23T16:29:00Z</dcterms:created>
  <dcterms:modified xsi:type="dcterms:W3CDTF">2017-12-01T11:50:00Z</dcterms:modified>
</cp:coreProperties>
</file>